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2A2" w:rsidRPr="008305F0" w:rsidRDefault="00F25D77" w:rsidP="00AF22A2">
      <w:pPr>
        <w:jc w:val="center"/>
        <w:rPr>
          <w:b/>
          <w:sz w:val="28"/>
          <w:szCs w:val="28"/>
        </w:rPr>
      </w:pPr>
      <w:r>
        <w:rPr>
          <w:b/>
          <w:sz w:val="28"/>
          <w:szCs w:val="28"/>
        </w:rPr>
        <w:t>RÈGLEMENT DE LA PROMOTION</w:t>
      </w:r>
    </w:p>
    <w:p w:rsidR="00AF22A2" w:rsidRPr="008305F0" w:rsidRDefault="00AF22A2" w:rsidP="00AF22A2">
      <w:pPr>
        <w:jc w:val="center"/>
        <w:rPr>
          <w:b/>
          <w:sz w:val="28"/>
          <w:szCs w:val="28"/>
        </w:rPr>
      </w:pPr>
      <w:r w:rsidRPr="008305F0">
        <w:rPr>
          <w:b/>
          <w:sz w:val="28"/>
          <w:szCs w:val="28"/>
        </w:rPr>
        <w:t>« </w:t>
      </w:r>
      <w:r w:rsidR="001159E8">
        <w:rPr>
          <w:b/>
          <w:sz w:val="28"/>
          <w:szCs w:val="28"/>
        </w:rPr>
        <w:t>Promotion FAKRO PRO 2023</w:t>
      </w:r>
      <w:r w:rsidRPr="008305F0">
        <w:rPr>
          <w:b/>
          <w:sz w:val="28"/>
          <w:szCs w:val="28"/>
        </w:rPr>
        <w:t xml:space="preserve"> »</w:t>
      </w:r>
    </w:p>
    <w:p w:rsidR="00AF22A2" w:rsidRDefault="00AF22A2" w:rsidP="00AF22A2">
      <w:pPr>
        <w:jc w:val="both"/>
        <w:rPr>
          <w:sz w:val="22"/>
          <w:szCs w:val="22"/>
        </w:rPr>
      </w:pPr>
    </w:p>
    <w:p w:rsidR="00AF22A2" w:rsidRPr="00E8615C" w:rsidRDefault="00AF22A2" w:rsidP="00AF22A2">
      <w:pPr>
        <w:jc w:val="both"/>
        <w:rPr>
          <w:sz w:val="22"/>
          <w:szCs w:val="22"/>
        </w:rPr>
      </w:pPr>
    </w:p>
    <w:p w:rsidR="00AF22A2" w:rsidRDefault="00AF22A2" w:rsidP="00AF22A2">
      <w:pPr>
        <w:jc w:val="both"/>
        <w:rPr>
          <w:b/>
          <w:sz w:val="22"/>
          <w:szCs w:val="22"/>
          <w:u w:val="single"/>
        </w:rPr>
      </w:pPr>
      <w:r>
        <w:rPr>
          <w:b/>
          <w:sz w:val="22"/>
          <w:szCs w:val="22"/>
          <w:u w:val="single"/>
        </w:rPr>
        <w:t>Article 1 – Objet du règlement</w:t>
      </w:r>
    </w:p>
    <w:p w:rsidR="00AF22A2" w:rsidRPr="00844E86" w:rsidRDefault="00AF22A2" w:rsidP="00AF22A2">
      <w:pPr>
        <w:jc w:val="both"/>
        <w:rPr>
          <w:b/>
          <w:sz w:val="22"/>
          <w:szCs w:val="22"/>
          <w:u w:val="single"/>
        </w:rPr>
      </w:pPr>
    </w:p>
    <w:p w:rsidR="00AF22A2" w:rsidRPr="00E8615C" w:rsidRDefault="00AF22A2" w:rsidP="00AF22A2">
      <w:pPr>
        <w:jc w:val="both"/>
        <w:rPr>
          <w:sz w:val="22"/>
          <w:szCs w:val="22"/>
        </w:rPr>
      </w:pPr>
      <w:r w:rsidRPr="00E8615C">
        <w:rPr>
          <w:sz w:val="22"/>
          <w:szCs w:val="22"/>
        </w:rPr>
        <w:t xml:space="preserve">Le présent règlement fixe toutes les modalités </w:t>
      </w:r>
      <w:r>
        <w:rPr>
          <w:sz w:val="22"/>
          <w:szCs w:val="22"/>
        </w:rPr>
        <w:t xml:space="preserve">de l’opération </w:t>
      </w:r>
      <w:r w:rsidR="001159E8">
        <w:rPr>
          <w:sz w:val="22"/>
          <w:szCs w:val="22"/>
        </w:rPr>
        <w:t>« Promotion FAKRO PRO 2023</w:t>
      </w:r>
      <w:r w:rsidR="003E54DD">
        <w:rPr>
          <w:sz w:val="22"/>
          <w:szCs w:val="22"/>
        </w:rPr>
        <w:t> »</w:t>
      </w:r>
      <w:r w:rsidRPr="00E8615C">
        <w:rPr>
          <w:sz w:val="22"/>
          <w:szCs w:val="22"/>
        </w:rPr>
        <w:t xml:space="preserve"> </w:t>
      </w:r>
      <w:r w:rsidR="006C7527">
        <w:rPr>
          <w:sz w:val="22"/>
          <w:szCs w:val="22"/>
        </w:rPr>
        <w:t xml:space="preserve">(ci-après dénommée la ‘promotion’) </w:t>
      </w:r>
      <w:r w:rsidRPr="00E8615C">
        <w:rPr>
          <w:sz w:val="22"/>
          <w:szCs w:val="22"/>
        </w:rPr>
        <w:t xml:space="preserve">proposée par la </w:t>
      </w:r>
      <w:r w:rsidR="006C7527">
        <w:rPr>
          <w:sz w:val="22"/>
          <w:szCs w:val="22"/>
        </w:rPr>
        <w:t>SA Albintra</w:t>
      </w:r>
      <w:r w:rsidRPr="00E8615C">
        <w:rPr>
          <w:sz w:val="22"/>
          <w:szCs w:val="22"/>
        </w:rPr>
        <w:t xml:space="preserve"> sise </w:t>
      </w:r>
      <w:proofErr w:type="spellStart"/>
      <w:r w:rsidR="006C7527">
        <w:rPr>
          <w:sz w:val="22"/>
          <w:szCs w:val="22"/>
        </w:rPr>
        <w:t>Bistweg</w:t>
      </w:r>
      <w:proofErr w:type="spellEnd"/>
      <w:r w:rsidR="006C7527">
        <w:rPr>
          <w:sz w:val="22"/>
          <w:szCs w:val="22"/>
        </w:rPr>
        <w:t xml:space="preserve"> 80 à 2520 – </w:t>
      </w:r>
      <w:proofErr w:type="spellStart"/>
      <w:r w:rsidR="006C7527">
        <w:rPr>
          <w:sz w:val="22"/>
          <w:szCs w:val="22"/>
        </w:rPr>
        <w:t>Broechem</w:t>
      </w:r>
      <w:proofErr w:type="spellEnd"/>
      <w:r w:rsidRPr="00E8615C">
        <w:rPr>
          <w:sz w:val="22"/>
          <w:szCs w:val="22"/>
        </w:rPr>
        <w:t xml:space="preserve">, inscrite à la Banque Carrefour des Entreprises sous le n° </w:t>
      </w:r>
      <w:r w:rsidR="006C7527">
        <w:rPr>
          <w:sz w:val="22"/>
          <w:szCs w:val="22"/>
        </w:rPr>
        <w:t>0405.993.993</w:t>
      </w:r>
      <w:r w:rsidRPr="001C2D1F">
        <w:rPr>
          <w:sz w:val="22"/>
          <w:szCs w:val="22"/>
        </w:rPr>
        <w:t>.</w:t>
      </w:r>
    </w:p>
    <w:p w:rsidR="00AF22A2" w:rsidRPr="00E8615C" w:rsidRDefault="00AF22A2" w:rsidP="00AF22A2">
      <w:pPr>
        <w:jc w:val="both"/>
        <w:rPr>
          <w:sz w:val="22"/>
          <w:szCs w:val="22"/>
        </w:rPr>
      </w:pPr>
    </w:p>
    <w:p w:rsidR="00AF22A2" w:rsidRDefault="00AF22A2" w:rsidP="00AF22A2">
      <w:pPr>
        <w:jc w:val="both"/>
        <w:rPr>
          <w:sz w:val="22"/>
          <w:szCs w:val="22"/>
        </w:rPr>
      </w:pPr>
      <w:r w:rsidRPr="00E8615C">
        <w:rPr>
          <w:sz w:val="22"/>
          <w:szCs w:val="22"/>
        </w:rPr>
        <w:t>L’o</w:t>
      </w:r>
      <w:r w:rsidR="00DE6C84">
        <w:rPr>
          <w:sz w:val="22"/>
          <w:szCs w:val="22"/>
        </w:rPr>
        <w:t>rganisation</w:t>
      </w:r>
      <w:r w:rsidRPr="00E8615C">
        <w:rPr>
          <w:sz w:val="22"/>
          <w:szCs w:val="22"/>
        </w:rPr>
        <w:t xml:space="preserve"> pratique de </w:t>
      </w:r>
      <w:r w:rsidR="001159E8">
        <w:rPr>
          <w:sz w:val="22"/>
          <w:szCs w:val="22"/>
        </w:rPr>
        <w:t>la « Promotion FAKRO PRO 2023</w:t>
      </w:r>
      <w:r w:rsidR="003E54DD">
        <w:rPr>
          <w:sz w:val="22"/>
          <w:szCs w:val="22"/>
        </w:rPr>
        <w:t> »</w:t>
      </w:r>
      <w:r w:rsidR="006C7527" w:rsidRPr="00E8615C">
        <w:rPr>
          <w:sz w:val="22"/>
          <w:szCs w:val="22"/>
        </w:rPr>
        <w:t xml:space="preserve"> </w:t>
      </w:r>
      <w:r w:rsidRPr="00E8615C">
        <w:rPr>
          <w:sz w:val="22"/>
          <w:szCs w:val="22"/>
        </w:rPr>
        <w:t xml:space="preserve">a été confiée par </w:t>
      </w:r>
      <w:r w:rsidR="006C7527">
        <w:rPr>
          <w:sz w:val="22"/>
          <w:szCs w:val="22"/>
        </w:rPr>
        <w:t>Albintra</w:t>
      </w:r>
      <w:r w:rsidR="003E54DD">
        <w:rPr>
          <w:sz w:val="22"/>
          <w:szCs w:val="22"/>
        </w:rPr>
        <w:t xml:space="preserve"> à la société HighC</w:t>
      </w:r>
      <w:r w:rsidRPr="00E8615C">
        <w:rPr>
          <w:sz w:val="22"/>
          <w:szCs w:val="22"/>
        </w:rPr>
        <w:t xml:space="preserve">o Data Benelux (ci-après dénommée « la Société Organisatrice »), sise </w:t>
      </w:r>
      <w:proofErr w:type="spellStart"/>
      <w:r w:rsidRPr="00E8615C">
        <w:rPr>
          <w:sz w:val="22"/>
          <w:szCs w:val="22"/>
        </w:rPr>
        <w:t>Kruiskouter</w:t>
      </w:r>
      <w:proofErr w:type="spellEnd"/>
      <w:r w:rsidRPr="00E8615C">
        <w:rPr>
          <w:sz w:val="22"/>
          <w:szCs w:val="22"/>
        </w:rPr>
        <w:t xml:space="preserve">, 1 à 1730 – Asse, inscrite à la Banque Carrefour des Entreprises sous le n° </w:t>
      </w:r>
      <w:r w:rsidR="004912FB">
        <w:rPr>
          <w:sz w:val="22"/>
        </w:rPr>
        <w:t>0424.939.182</w:t>
      </w:r>
      <w:r w:rsidR="004912FB" w:rsidRPr="00D53383">
        <w:rPr>
          <w:sz w:val="22"/>
        </w:rPr>
        <w:t>.</w:t>
      </w:r>
    </w:p>
    <w:p w:rsidR="00AF22A2" w:rsidRPr="00E8615C" w:rsidRDefault="00AF22A2" w:rsidP="00AF22A2">
      <w:pPr>
        <w:jc w:val="both"/>
        <w:rPr>
          <w:strike/>
          <w:sz w:val="22"/>
          <w:szCs w:val="22"/>
        </w:rPr>
      </w:pPr>
    </w:p>
    <w:p w:rsidR="00AF22A2" w:rsidRPr="00E8615C" w:rsidRDefault="003E54DD" w:rsidP="00AF22A2">
      <w:pPr>
        <w:jc w:val="both"/>
        <w:rPr>
          <w:sz w:val="22"/>
          <w:szCs w:val="22"/>
        </w:rPr>
      </w:pPr>
      <w:r>
        <w:rPr>
          <w:sz w:val="22"/>
          <w:szCs w:val="22"/>
        </w:rPr>
        <w:t>L’action</w:t>
      </w:r>
      <w:r w:rsidR="00AF22A2" w:rsidRPr="00E8615C">
        <w:rPr>
          <w:sz w:val="22"/>
          <w:szCs w:val="22"/>
        </w:rPr>
        <w:t xml:space="preserve"> est accessible exclusivement sur Internet à l’adresse suivante : </w:t>
      </w:r>
      <w:hyperlink r:id="rId5" w:history="1">
        <w:r w:rsidR="006C7527" w:rsidRPr="00514458">
          <w:rPr>
            <w:rStyle w:val="Hyperlink"/>
            <w:sz w:val="22"/>
            <w:szCs w:val="22"/>
          </w:rPr>
          <w:t>www.fakropro.com</w:t>
        </w:r>
      </w:hyperlink>
      <w:r w:rsidR="00AF22A2" w:rsidRPr="00E8615C">
        <w:rPr>
          <w:rStyle w:val="Hyperlink"/>
          <w:color w:val="auto"/>
          <w:sz w:val="22"/>
          <w:szCs w:val="22"/>
        </w:rPr>
        <w:t>.</w:t>
      </w:r>
    </w:p>
    <w:p w:rsidR="00AF22A2" w:rsidRPr="00E8615C" w:rsidRDefault="00AF22A2" w:rsidP="00AF22A2">
      <w:pPr>
        <w:jc w:val="both"/>
        <w:rPr>
          <w:sz w:val="22"/>
          <w:szCs w:val="22"/>
        </w:rPr>
      </w:pPr>
    </w:p>
    <w:p w:rsidR="00AF22A2" w:rsidRPr="00E8615C" w:rsidRDefault="00AF22A2" w:rsidP="00AF22A2">
      <w:pPr>
        <w:jc w:val="both"/>
        <w:rPr>
          <w:sz w:val="22"/>
          <w:szCs w:val="22"/>
        </w:rPr>
      </w:pPr>
      <w:r w:rsidRPr="00E8615C">
        <w:rPr>
          <w:sz w:val="22"/>
          <w:szCs w:val="22"/>
        </w:rPr>
        <w:t>Toute participation implique l’acceptation expresse et sans réserve du présent règlement.</w:t>
      </w:r>
    </w:p>
    <w:p w:rsidR="00AF22A2" w:rsidRPr="00E8615C" w:rsidRDefault="00AF22A2" w:rsidP="00AF22A2">
      <w:pPr>
        <w:jc w:val="both"/>
        <w:rPr>
          <w:sz w:val="22"/>
          <w:szCs w:val="22"/>
        </w:rPr>
      </w:pPr>
    </w:p>
    <w:p w:rsidR="00AF22A2" w:rsidRDefault="00AF22A2" w:rsidP="00AF22A2">
      <w:pPr>
        <w:jc w:val="both"/>
        <w:rPr>
          <w:b/>
          <w:sz w:val="22"/>
          <w:szCs w:val="22"/>
          <w:u w:val="single"/>
        </w:rPr>
      </w:pPr>
      <w:r w:rsidRPr="00844E86">
        <w:rPr>
          <w:b/>
          <w:sz w:val="22"/>
          <w:szCs w:val="22"/>
          <w:u w:val="single"/>
        </w:rPr>
        <w:t>Article 2 – Conditions de part</w:t>
      </w:r>
      <w:r w:rsidR="00F25D77">
        <w:rPr>
          <w:b/>
          <w:sz w:val="22"/>
          <w:szCs w:val="22"/>
          <w:u w:val="single"/>
        </w:rPr>
        <w:t>icipation à La promotion</w:t>
      </w:r>
    </w:p>
    <w:p w:rsidR="00AF22A2" w:rsidRPr="00844E86" w:rsidRDefault="00AF22A2" w:rsidP="00AF22A2">
      <w:pPr>
        <w:jc w:val="both"/>
        <w:rPr>
          <w:b/>
          <w:sz w:val="22"/>
          <w:szCs w:val="22"/>
          <w:u w:val="single"/>
        </w:rPr>
      </w:pPr>
    </w:p>
    <w:p w:rsidR="00AF22A2" w:rsidRPr="00E8615C" w:rsidRDefault="006C7527" w:rsidP="00AF22A2">
      <w:pPr>
        <w:jc w:val="both"/>
        <w:rPr>
          <w:sz w:val="22"/>
          <w:szCs w:val="22"/>
        </w:rPr>
      </w:pPr>
      <w:r>
        <w:rPr>
          <w:sz w:val="22"/>
          <w:szCs w:val="22"/>
        </w:rPr>
        <w:t>La promotion</w:t>
      </w:r>
      <w:r w:rsidR="00AF22A2" w:rsidRPr="00E8615C">
        <w:rPr>
          <w:sz w:val="22"/>
          <w:szCs w:val="22"/>
        </w:rPr>
        <w:t xml:space="preserve"> est ouverte </w:t>
      </w:r>
      <w:r>
        <w:rPr>
          <w:sz w:val="22"/>
          <w:szCs w:val="22"/>
        </w:rPr>
        <w:t>à tout couvreur, menuisier, entrepreneur (ci-ap</w:t>
      </w:r>
      <w:r w:rsidR="003E54DD">
        <w:rPr>
          <w:sz w:val="22"/>
          <w:szCs w:val="22"/>
        </w:rPr>
        <w:t>rès dénommé ‘couvreur’)</w:t>
      </w:r>
      <w:r>
        <w:rPr>
          <w:sz w:val="22"/>
          <w:szCs w:val="22"/>
        </w:rPr>
        <w:t xml:space="preserve">.  Uniquement valable pour des professionnels. </w:t>
      </w:r>
      <w:r w:rsidRPr="003E54DD">
        <w:rPr>
          <w:sz w:val="22"/>
          <w:szCs w:val="22"/>
        </w:rPr>
        <w:t xml:space="preserve"> </w:t>
      </w:r>
      <w:r w:rsidR="003E54DD" w:rsidRPr="003E54DD">
        <w:rPr>
          <w:sz w:val="22"/>
          <w:szCs w:val="22"/>
        </w:rPr>
        <w:t>Nombre illimité de participations par entreprise participante / numéro de TVA</w:t>
      </w:r>
      <w:r w:rsidRPr="003E54DD">
        <w:rPr>
          <w:sz w:val="22"/>
          <w:szCs w:val="22"/>
        </w:rPr>
        <w:t xml:space="preserve">.  </w:t>
      </w:r>
      <w:r w:rsidR="003E54DD">
        <w:rPr>
          <w:b/>
          <w:sz w:val="22"/>
          <w:szCs w:val="22"/>
        </w:rPr>
        <w:t>Chaque entreprise participante doit</w:t>
      </w:r>
      <w:r w:rsidR="003E54DD" w:rsidRPr="003E54DD">
        <w:rPr>
          <w:b/>
          <w:sz w:val="22"/>
          <w:szCs w:val="22"/>
        </w:rPr>
        <w:t xml:space="preserve"> toujours utiliser le même numéro de compte en banque, de TVA ainsi que la même adresse email pour toutes les d</w:t>
      </w:r>
      <w:r w:rsidR="003E54DD">
        <w:rPr>
          <w:b/>
          <w:sz w:val="22"/>
          <w:szCs w:val="22"/>
        </w:rPr>
        <w:t xml:space="preserve">emandes de </w:t>
      </w:r>
      <w:proofErr w:type="spellStart"/>
      <w:r w:rsidR="003E54DD">
        <w:rPr>
          <w:b/>
          <w:sz w:val="22"/>
          <w:szCs w:val="22"/>
        </w:rPr>
        <w:t>cashback</w:t>
      </w:r>
      <w:proofErr w:type="spellEnd"/>
      <w:r w:rsidR="003E54DD">
        <w:rPr>
          <w:sz w:val="22"/>
          <w:szCs w:val="22"/>
        </w:rPr>
        <w:t xml:space="preserve">.  </w:t>
      </w:r>
      <w:r>
        <w:rPr>
          <w:sz w:val="22"/>
          <w:szCs w:val="22"/>
        </w:rPr>
        <w:t>Le participant/la participante doit être domicilié(e)</w:t>
      </w:r>
      <w:r w:rsidR="00AF22A2" w:rsidRPr="00E8615C">
        <w:rPr>
          <w:sz w:val="22"/>
          <w:szCs w:val="22"/>
        </w:rPr>
        <w:t xml:space="preserve"> en Belgique ou au Grand-Du</w:t>
      </w:r>
      <w:r>
        <w:rPr>
          <w:sz w:val="22"/>
          <w:szCs w:val="22"/>
        </w:rPr>
        <w:t>ché du Luxembourg et participer</w:t>
      </w:r>
      <w:r w:rsidR="00AF22A2" w:rsidRPr="00E8615C">
        <w:rPr>
          <w:sz w:val="22"/>
          <w:szCs w:val="22"/>
        </w:rPr>
        <w:t xml:space="preserve"> à titre individuel</w:t>
      </w:r>
      <w:r w:rsidR="003E54DD">
        <w:rPr>
          <w:sz w:val="22"/>
          <w:szCs w:val="22"/>
        </w:rPr>
        <w:t xml:space="preserve"> et personnel, à l’exclusion de</w:t>
      </w:r>
      <w:r w:rsidR="00AF22A2" w:rsidRPr="00E8615C">
        <w:rPr>
          <w:sz w:val="22"/>
          <w:szCs w:val="22"/>
        </w:rPr>
        <w:t xml:space="preserve"> toute personne ayant directement ou indirectement participé à la conception, à la réalisation ou à la gestion de l</w:t>
      </w:r>
      <w:r w:rsidR="00F25D77">
        <w:rPr>
          <w:sz w:val="22"/>
          <w:szCs w:val="22"/>
        </w:rPr>
        <w:t>a promotion</w:t>
      </w:r>
      <w:r>
        <w:rPr>
          <w:sz w:val="22"/>
          <w:szCs w:val="22"/>
        </w:rPr>
        <w:t>, du personnel d’Albintra</w:t>
      </w:r>
      <w:r w:rsidR="003E54DD">
        <w:rPr>
          <w:sz w:val="22"/>
          <w:szCs w:val="22"/>
        </w:rPr>
        <w:t xml:space="preserve">, </w:t>
      </w:r>
      <w:r w:rsidR="00AF22A2">
        <w:rPr>
          <w:sz w:val="22"/>
          <w:szCs w:val="22"/>
        </w:rPr>
        <w:t>de la Société Organisatrice</w:t>
      </w:r>
      <w:r w:rsidR="00AF22A2" w:rsidRPr="00E8615C">
        <w:rPr>
          <w:sz w:val="22"/>
          <w:szCs w:val="22"/>
        </w:rPr>
        <w:t>, ainsi que des membres de leur famille en ligne directe.</w:t>
      </w:r>
    </w:p>
    <w:p w:rsidR="00AF22A2" w:rsidRPr="00E8615C" w:rsidRDefault="00AF22A2" w:rsidP="00AF22A2">
      <w:pPr>
        <w:jc w:val="both"/>
        <w:rPr>
          <w:strike/>
          <w:sz w:val="22"/>
          <w:szCs w:val="22"/>
        </w:rPr>
      </w:pPr>
    </w:p>
    <w:p w:rsidR="00AF22A2" w:rsidRPr="00E8615C" w:rsidRDefault="00AF22A2" w:rsidP="00AF22A2">
      <w:pPr>
        <w:jc w:val="both"/>
        <w:rPr>
          <w:sz w:val="22"/>
          <w:szCs w:val="22"/>
        </w:rPr>
      </w:pPr>
      <w:r w:rsidRPr="00E8615C">
        <w:rPr>
          <w:sz w:val="22"/>
          <w:szCs w:val="22"/>
        </w:rPr>
        <w:t xml:space="preserve">Les frais de participation sont à la seule charge du participant. En aucun cas le participant ne peut exiger des </w:t>
      </w:r>
      <w:r>
        <w:rPr>
          <w:sz w:val="22"/>
          <w:szCs w:val="22"/>
        </w:rPr>
        <w:t>Société Organisatrice</w:t>
      </w:r>
      <w:r w:rsidRPr="00E8615C">
        <w:rPr>
          <w:sz w:val="22"/>
          <w:szCs w:val="22"/>
        </w:rPr>
        <w:t xml:space="preserve">s qu’ils lui remboursent les frais de sa participation à </w:t>
      </w:r>
      <w:r w:rsidR="00F25D77">
        <w:rPr>
          <w:sz w:val="22"/>
          <w:szCs w:val="22"/>
        </w:rPr>
        <w:t>la promotion</w:t>
      </w:r>
      <w:r w:rsidRPr="00E8615C">
        <w:rPr>
          <w:sz w:val="22"/>
          <w:szCs w:val="22"/>
        </w:rPr>
        <w:t>.</w:t>
      </w:r>
    </w:p>
    <w:p w:rsidR="00AF22A2" w:rsidRPr="00E8615C" w:rsidRDefault="00AF22A2" w:rsidP="00AF22A2">
      <w:pPr>
        <w:jc w:val="both"/>
        <w:rPr>
          <w:sz w:val="22"/>
          <w:szCs w:val="22"/>
        </w:rPr>
      </w:pPr>
    </w:p>
    <w:p w:rsidR="00AF22A2" w:rsidRPr="0054188B" w:rsidRDefault="00AF22A2" w:rsidP="00AF22A2">
      <w:pPr>
        <w:jc w:val="both"/>
        <w:rPr>
          <w:b/>
          <w:sz w:val="22"/>
          <w:szCs w:val="22"/>
          <w:u w:val="single"/>
        </w:rPr>
      </w:pPr>
      <w:r w:rsidRPr="0054188B">
        <w:rPr>
          <w:b/>
          <w:sz w:val="22"/>
          <w:szCs w:val="22"/>
          <w:u w:val="single"/>
        </w:rPr>
        <w:t xml:space="preserve">Article 3 : Annonce de </w:t>
      </w:r>
      <w:r w:rsidR="001159E8">
        <w:rPr>
          <w:b/>
          <w:sz w:val="22"/>
          <w:szCs w:val="22"/>
          <w:u w:val="single"/>
        </w:rPr>
        <w:t>la Promotion FAKRO PRO 2023</w:t>
      </w:r>
    </w:p>
    <w:p w:rsidR="00AF22A2" w:rsidRPr="00E8615C" w:rsidRDefault="00AF22A2" w:rsidP="00AF22A2">
      <w:pPr>
        <w:jc w:val="both"/>
        <w:rPr>
          <w:sz w:val="22"/>
          <w:szCs w:val="22"/>
          <w:u w:val="single"/>
        </w:rPr>
      </w:pPr>
    </w:p>
    <w:p w:rsidR="00AF22A2" w:rsidRPr="00E8615C" w:rsidRDefault="006C7527" w:rsidP="00AF22A2">
      <w:pPr>
        <w:jc w:val="both"/>
        <w:rPr>
          <w:sz w:val="22"/>
          <w:szCs w:val="22"/>
        </w:rPr>
      </w:pPr>
      <w:r>
        <w:rPr>
          <w:sz w:val="22"/>
          <w:szCs w:val="22"/>
        </w:rPr>
        <w:t xml:space="preserve">La promotion </w:t>
      </w:r>
      <w:r w:rsidR="00AF22A2" w:rsidRPr="00E8615C">
        <w:rPr>
          <w:sz w:val="22"/>
          <w:szCs w:val="22"/>
        </w:rPr>
        <w:t xml:space="preserve">est annoncée sur les </w:t>
      </w:r>
      <w:r w:rsidR="00AF22A2" w:rsidRPr="00D672E6">
        <w:rPr>
          <w:sz w:val="22"/>
          <w:szCs w:val="22"/>
        </w:rPr>
        <w:t>supports suivants :</w:t>
      </w:r>
      <w:r>
        <w:rPr>
          <w:sz w:val="22"/>
          <w:szCs w:val="22"/>
        </w:rPr>
        <w:t xml:space="preserve"> </w:t>
      </w:r>
      <w:r w:rsidR="00DC2779">
        <w:rPr>
          <w:sz w:val="22"/>
          <w:szCs w:val="22"/>
        </w:rPr>
        <w:t>matériel POS chez les négoces en matériaux de construction et newsletters</w:t>
      </w:r>
      <w:r>
        <w:rPr>
          <w:sz w:val="22"/>
          <w:szCs w:val="22"/>
        </w:rPr>
        <w:t xml:space="preserve"> (o</w:t>
      </w:r>
      <w:r w:rsidR="001159E8">
        <w:rPr>
          <w:sz w:val="22"/>
          <w:szCs w:val="22"/>
        </w:rPr>
        <w:t>ffre valable jusqu’au 31/12/2023</w:t>
      </w:r>
      <w:r w:rsidR="00DC2779">
        <w:rPr>
          <w:sz w:val="22"/>
          <w:szCs w:val="22"/>
        </w:rPr>
        <w:t>)</w:t>
      </w:r>
      <w:r>
        <w:rPr>
          <w:sz w:val="22"/>
          <w:szCs w:val="22"/>
        </w:rPr>
        <w:t xml:space="preserve">.  Des publicités seront publiées à propos de la promotion dans des médias pour professionnels et </w:t>
      </w:r>
      <w:r w:rsidR="00DC2779">
        <w:rPr>
          <w:sz w:val="22"/>
          <w:szCs w:val="22"/>
        </w:rPr>
        <w:t>des événements seront organisés</w:t>
      </w:r>
      <w:r w:rsidR="00E4401F" w:rsidRPr="00D672E6">
        <w:rPr>
          <w:sz w:val="22"/>
          <w:szCs w:val="22"/>
        </w:rPr>
        <w:t>.</w:t>
      </w:r>
    </w:p>
    <w:p w:rsidR="00AF22A2" w:rsidRPr="00E8615C" w:rsidRDefault="00AF22A2" w:rsidP="00AF22A2">
      <w:pPr>
        <w:jc w:val="both"/>
        <w:rPr>
          <w:sz w:val="22"/>
          <w:szCs w:val="22"/>
        </w:rPr>
      </w:pPr>
    </w:p>
    <w:p w:rsidR="00AF22A2" w:rsidRPr="00D27311" w:rsidRDefault="00AF22A2" w:rsidP="00AF22A2">
      <w:pPr>
        <w:jc w:val="both"/>
        <w:rPr>
          <w:b/>
          <w:sz w:val="22"/>
          <w:szCs w:val="22"/>
        </w:rPr>
      </w:pPr>
    </w:p>
    <w:p w:rsidR="00AF22A2" w:rsidRPr="00D27311" w:rsidRDefault="00AF22A2" w:rsidP="00AF22A2">
      <w:pPr>
        <w:jc w:val="both"/>
        <w:rPr>
          <w:b/>
          <w:sz w:val="22"/>
          <w:szCs w:val="22"/>
          <w:u w:val="single"/>
        </w:rPr>
      </w:pPr>
      <w:r w:rsidRPr="00D27311">
        <w:rPr>
          <w:b/>
          <w:sz w:val="22"/>
          <w:szCs w:val="22"/>
          <w:u w:val="single"/>
        </w:rPr>
        <w:t xml:space="preserve">Article </w:t>
      </w:r>
      <w:r w:rsidR="00C662CC">
        <w:rPr>
          <w:b/>
          <w:sz w:val="22"/>
          <w:szCs w:val="22"/>
          <w:u w:val="single"/>
        </w:rPr>
        <w:t>4</w:t>
      </w:r>
      <w:r w:rsidRPr="00D27311">
        <w:rPr>
          <w:b/>
          <w:sz w:val="22"/>
          <w:szCs w:val="22"/>
          <w:u w:val="single"/>
        </w:rPr>
        <w:t xml:space="preserve"> – Durée de </w:t>
      </w:r>
      <w:r w:rsidR="001159E8">
        <w:rPr>
          <w:b/>
          <w:sz w:val="22"/>
          <w:szCs w:val="22"/>
          <w:u w:val="single"/>
        </w:rPr>
        <w:t>la Promotion FAKRO PRO 2023</w:t>
      </w:r>
    </w:p>
    <w:p w:rsidR="00AF22A2" w:rsidRPr="00E8615C" w:rsidRDefault="00AF22A2" w:rsidP="00AF22A2">
      <w:pPr>
        <w:jc w:val="both"/>
        <w:rPr>
          <w:sz w:val="22"/>
          <w:szCs w:val="22"/>
          <w:u w:val="single"/>
        </w:rPr>
      </w:pPr>
    </w:p>
    <w:p w:rsidR="00AF22A2" w:rsidRPr="00E8615C" w:rsidRDefault="00AF22A2" w:rsidP="00AF22A2">
      <w:pPr>
        <w:jc w:val="both"/>
        <w:rPr>
          <w:sz w:val="22"/>
          <w:szCs w:val="22"/>
        </w:rPr>
      </w:pPr>
      <w:r w:rsidRPr="00D672E6">
        <w:rPr>
          <w:sz w:val="22"/>
          <w:szCs w:val="22"/>
        </w:rPr>
        <w:t xml:space="preserve">La participation à </w:t>
      </w:r>
      <w:r w:rsidR="006C7527">
        <w:rPr>
          <w:sz w:val="22"/>
          <w:szCs w:val="22"/>
        </w:rPr>
        <w:t>la pro</w:t>
      </w:r>
      <w:r w:rsidR="001159E8">
        <w:rPr>
          <w:sz w:val="22"/>
          <w:szCs w:val="22"/>
        </w:rPr>
        <w:t>motion est ouverte du 01/01/2023</w:t>
      </w:r>
      <w:r w:rsidR="00A30637" w:rsidRPr="00D672E6">
        <w:rPr>
          <w:sz w:val="22"/>
          <w:szCs w:val="22"/>
        </w:rPr>
        <w:t xml:space="preserve"> </w:t>
      </w:r>
      <w:r w:rsidR="003E54DD">
        <w:rPr>
          <w:sz w:val="22"/>
          <w:szCs w:val="22"/>
        </w:rPr>
        <w:t>(00</w:t>
      </w:r>
      <w:r w:rsidR="00A915D1" w:rsidRPr="00D672E6">
        <w:rPr>
          <w:sz w:val="22"/>
          <w:szCs w:val="22"/>
        </w:rPr>
        <w:t>:01</w:t>
      </w:r>
      <w:r w:rsidR="00A30637" w:rsidRPr="00D672E6">
        <w:rPr>
          <w:sz w:val="22"/>
          <w:szCs w:val="22"/>
        </w:rPr>
        <w:t>)</w:t>
      </w:r>
      <w:r w:rsidR="00A915D1" w:rsidRPr="00D672E6">
        <w:rPr>
          <w:sz w:val="22"/>
          <w:szCs w:val="22"/>
        </w:rPr>
        <w:t xml:space="preserve"> au </w:t>
      </w:r>
      <w:r w:rsidR="001159E8">
        <w:rPr>
          <w:sz w:val="22"/>
          <w:szCs w:val="22"/>
        </w:rPr>
        <w:t>31/12/2023</w:t>
      </w:r>
      <w:r w:rsidR="003E54DD">
        <w:rPr>
          <w:sz w:val="22"/>
          <w:szCs w:val="22"/>
        </w:rPr>
        <w:t xml:space="preserve"> (23</w:t>
      </w:r>
      <w:r w:rsidR="00A915D1" w:rsidRPr="00D672E6">
        <w:rPr>
          <w:sz w:val="22"/>
          <w:szCs w:val="22"/>
        </w:rPr>
        <w:t>:59)</w:t>
      </w:r>
      <w:r w:rsidRPr="00D672E6">
        <w:rPr>
          <w:sz w:val="22"/>
          <w:szCs w:val="22"/>
        </w:rPr>
        <w:t>.</w:t>
      </w:r>
    </w:p>
    <w:p w:rsidR="00AF22A2" w:rsidRPr="00E8615C" w:rsidRDefault="00AF22A2" w:rsidP="00AF22A2">
      <w:pPr>
        <w:jc w:val="both"/>
        <w:rPr>
          <w:sz w:val="22"/>
          <w:szCs w:val="22"/>
        </w:rPr>
      </w:pPr>
    </w:p>
    <w:p w:rsidR="00AF22A2" w:rsidRPr="00111D9E" w:rsidRDefault="00AF22A2" w:rsidP="00AF22A2">
      <w:pPr>
        <w:jc w:val="both"/>
        <w:rPr>
          <w:b/>
          <w:sz w:val="22"/>
          <w:szCs w:val="22"/>
        </w:rPr>
      </w:pPr>
    </w:p>
    <w:p w:rsidR="00AF22A2" w:rsidRPr="000701B1" w:rsidRDefault="007A2AA4" w:rsidP="00AF22A2">
      <w:pPr>
        <w:jc w:val="both"/>
        <w:rPr>
          <w:b/>
          <w:sz w:val="22"/>
          <w:szCs w:val="22"/>
          <w:u w:val="single"/>
        </w:rPr>
      </w:pPr>
      <w:r w:rsidRPr="000701B1">
        <w:rPr>
          <w:b/>
          <w:sz w:val="22"/>
          <w:szCs w:val="22"/>
          <w:u w:val="single"/>
        </w:rPr>
        <w:t>Article 5</w:t>
      </w:r>
      <w:r w:rsidR="00AF22A2" w:rsidRPr="000701B1">
        <w:rPr>
          <w:b/>
          <w:sz w:val="22"/>
          <w:szCs w:val="22"/>
          <w:u w:val="single"/>
        </w:rPr>
        <w:t xml:space="preserve"> – Modalités d’inscription à </w:t>
      </w:r>
      <w:r w:rsidR="001159E8">
        <w:rPr>
          <w:b/>
          <w:sz w:val="22"/>
          <w:szCs w:val="22"/>
          <w:u w:val="single"/>
        </w:rPr>
        <w:t>la Promotion FAKRO PRO 2023</w:t>
      </w:r>
    </w:p>
    <w:p w:rsidR="00AF22A2" w:rsidRPr="00E8615C" w:rsidRDefault="00AF22A2" w:rsidP="00AF22A2">
      <w:pPr>
        <w:jc w:val="both"/>
        <w:rPr>
          <w:sz w:val="22"/>
          <w:szCs w:val="22"/>
        </w:rPr>
      </w:pPr>
    </w:p>
    <w:p w:rsidR="00AF22A2" w:rsidRPr="00E8615C" w:rsidRDefault="00AF22A2" w:rsidP="00AF22A2">
      <w:pPr>
        <w:jc w:val="both"/>
        <w:rPr>
          <w:sz w:val="22"/>
          <w:szCs w:val="22"/>
        </w:rPr>
      </w:pPr>
    </w:p>
    <w:p w:rsidR="00AF22A2" w:rsidRDefault="00AF22A2" w:rsidP="00AF22A2">
      <w:pPr>
        <w:jc w:val="both"/>
        <w:rPr>
          <w:sz w:val="22"/>
          <w:szCs w:val="22"/>
        </w:rPr>
      </w:pPr>
      <w:r w:rsidRPr="00E8615C">
        <w:rPr>
          <w:sz w:val="22"/>
          <w:szCs w:val="22"/>
        </w:rPr>
        <w:t xml:space="preserve">Pour s’inscrire, </w:t>
      </w:r>
      <w:r w:rsidR="006C7527">
        <w:rPr>
          <w:sz w:val="22"/>
          <w:szCs w:val="22"/>
        </w:rPr>
        <w:t>il suffit pour le couvreur de</w:t>
      </w:r>
      <w:r w:rsidRPr="00E8615C">
        <w:rPr>
          <w:sz w:val="22"/>
          <w:szCs w:val="22"/>
        </w:rPr>
        <w:t> :</w:t>
      </w:r>
    </w:p>
    <w:p w:rsidR="00AF22A2" w:rsidRPr="00C21810" w:rsidRDefault="006C7527" w:rsidP="00C21810">
      <w:pPr>
        <w:pStyle w:val="ListParagraph"/>
        <w:numPr>
          <w:ilvl w:val="0"/>
          <w:numId w:val="5"/>
        </w:numPr>
        <w:jc w:val="both"/>
        <w:rPr>
          <w:sz w:val="22"/>
          <w:szCs w:val="22"/>
        </w:rPr>
      </w:pPr>
      <w:r>
        <w:rPr>
          <w:sz w:val="22"/>
          <w:szCs w:val="22"/>
        </w:rPr>
        <w:t xml:space="preserve">Acheter des produits </w:t>
      </w:r>
      <w:r w:rsidR="00C21810">
        <w:rPr>
          <w:sz w:val="22"/>
          <w:szCs w:val="22"/>
        </w:rPr>
        <w:t xml:space="preserve">au choix </w:t>
      </w:r>
      <w:r>
        <w:rPr>
          <w:sz w:val="22"/>
          <w:szCs w:val="22"/>
        </w:rPr>
        <w:t>FAKRO p</w:t>
      </w:r>
      <w:r w:rsidR="00C21810">
        <w:rPr>
          <w:sz w:val="22"/>
          <w:szCs w:val="22"/>
        </w:rPr>
        <w:t>armi les produits participants (</w:t>
      </w:r>
      <w:r>
        <w:rPr>
          <w:sz w:val="22"/>
          <w:szCs w:val="22"/>
        </w:rPr>
        <w:t xml:space="preserve">listés à l’article </w:t>
      </w:r>
      <w:r w:rsidRPr="00C21810">
        <w:rPr>
          <w:b/>
          <w:sz w:val="22"/>
          <w:szCs w:val="22"/>
        </w:rPr>
        <w:t>6.2</w:t>
      </w:r>
      <w:r w:rsidR="00C21810">
        <w:rPr>
          <w:sz w:val="22"/>
          <w:szCs w:val="22"/>
        </w:rPr>
        <w:t xml:space="preserve">) </w:t>
      </w:r>
      <w:r w:rsidR="00AF22A2" w:rsidRPr="00C21810">
        <w:rPr>
          <w:sz w:val="22"/>
          <w:szCs w:val="22"/>
        </w:rPr>
        <w:t xml:space="preserve">entre le </w:t>
      </w:r>
      <w:r w:rsidR="001159E8">
        <w:rPr>
          <w:sz w:val="22"/>
        </w:rPr>
        <w:t>01/01/2023</w:t>
      </w:r>
      <w:r w:rsidR="00C21810">
        <w:rPr>
          <w:sz w:val="22"/>
        </w:rPr>
        <w:t xml:space="preserve"> (00:01) e</w:t>
      </w:r>
      <w:r w:rsidR="00C21810" w:rsidRPr="00C21810">
        <w:rPr>
          <w:sz w:val="22"/>
        </w:rPr>
        <w:t>t le</w:t>
      </w:r>
      <w:r w:rsidR="00C21810">
        <w:rPr>
          <w:sz w:val="22"/>
        </w:rPr>
        <w:t xml:space="preserve"> </w:t>
      </w:r>
      <w:r w:rsidR="001159E8">
        <w:rPr>
          <w:sz w:val="22"/>
        </w:rPr>
        <w:t>31/12/2023</w:t>
      </w:r>
      <w:r w:rsidR="00C21810" w:rsidRPr="00C21810">
        <w:rPr>
          <w:sz w:val="22"/>
        </w:rPr>
        <w:t xml:space="preserve"> (23:59) inclus.</w:t>
      </w:r>
    </w:p>
    <w:p w:rsidR="00AF22A2" w:rsidRPr="00E8615C" w:rsidRDefault="00AF22A2" w:rsidP="00AF22A2">
      <w:pPr>
        <w:pStyle w:val="ListParagraph"/>
        <w:numPr>
          <w:ilvl w:val="0"/>
          <w:numId w:val="4"/>
        </w:numPr>
        <w:jc w:val="both"/>
        <w:rPr>
          <w:sz w:val="22"/>
          <w:szCs w:val="22"/>
        </w:rPr>
      </w:pPr>
      <w:r w:rsidRPr="000A530C">
        <w:rPr>
          <w:sz w:val="22"/>
          <w:szCs w:val="22"/>
        </w:rPr>
        <w:lastRenderedPageBreak/>
        <w:t xml:space="preserve">Se connecter entre le </w:t>
      </w:r>
      <w:r w:rsidR="001159E8">
        <w:rPr>
          <w:sz w:val="22"/>
        </w:rPr>
        <w:t>01/01/2023</w:t>
      </w:r>
      <w:r w:rsidR="00C21810">
        <w:rPr>
          <w:sz w:val="22"/>
        </w:rPr>
        <w:t xml:space="preserve"> (00:01) e</w:t>
      </w:r>
      <w:r w:rsidR="00C21810" w:rsidRPr="00C21810">
        <w:rPr>
          <w:sz w:val="22"/>
        </w:rPr>
        <w:t>t le</w:t>
      </w:r>
      <w:r w:rsidR="00C21810">
        <w:rPr>
          <w:sz w:val="22"/>
        </w:rPr>
        <w:t xml:space="preserve"> </w:t>
      </w:r>
      <w:r w:rsidR="001159E8">
        <w:rPr>
          <w:sz w:val="22"/>
        </w:rPr>
        <w:t>31/12/2023</w:t>
      </w:r>
      <w:r w:rsidR="00C21810" w:rsidRPr="00C21810">
        <w:rPr>
          <w:sz w:val="22"/>
        </w:rPr>
        <w:t xml:space="preserve"> (23:59) inclus</w:t>
      </w:r>
      <w:r w:rsidR="00C21810" w:rsidRPr="000A530C">
        <w:rPr>
          <w:sz w:val="22"/>
          <w:szCs w:val="22"/>
        </w:rPr>
        <w:t xml:space="preserve"> </w:t>
      </w:r>
      <w:r w:rsidRPr="000A530C">
        <w:rPr>
          <w:sz w:val="22"/>
          <w:szCs w:val="22"/>
        </w:rPr>
        <w:t>sur</w:t>
      </w:r>
      <w:r w:rsidRPr="00E8615C">
        <w:rPr>
          <w:sz w:val="22"/>
          <w:szCs w:val="22"/>
        </w:rPr>
        <w:t xml:space="preserve"> le site Internet </w:t>
      </w:r>
      <w:hyperlink r:id="rId6" w:history="1">
        <w:r w:rsidR="00C21810" w:rsidRPr="00514458">
          <w:rPr>
            <w:rStyle w:val="Hyperlink"/>
            <w:sz w:val="22"/>
            <w:szCs w:val="22"/>
          </w:rPr>
          <w:t>www.fakropro.com</w:t>
        </w:r>
      </w:hyperlink>
      <w:r w:rsidRPr="00E8615C">
        <w:rPr>
          <w:sz w:val="22"/>
          <w:szCs w:val="22"/>
        </w:rPr>
        <w:t xml:space="preserve"> </w:t>
      </w:r>
      <w:r w:rsidR="00DC2779">
        <w:rPr>
          <w:sz w:val="22"/>
          <w:szCs w:val="22"/>
        </w:rPr>
        <w:t xml:space="preserve">pour </w:t>
      </w:r>
      <w:r w:rsidRPr="00E8615C">
        <w:rPr>
          <w:sz w:val="22"/>
          <w:szCs w:val="22"/>
        </w:rPr>
        <w:t xml:space="preserve">s’inscrire sur l’espace dédié à </w:t>
      </w:r>
      <w:r w:rsidR="00C21810">
        <w:rPr>
          <w:sz w:val="22"/>
          <w:szCs w:val="22"/>
        </w:rPr>
        <w:t>la promotion</w:t>
      </w:r>
      <w:r w:rsidRPr="00E8615C">
        <w:rPr>
          <w:sz w:val="22"/>
          <w:szCs w:val="22"/>
        </w:rPr>
        <w:t> ;</w:t>
      </w:r>
    </w:p>
    <w:p w:rsidR="00AF22A2" w:rsidRPr="000A530C" w:rsidRDefault="00AF22A2" w:rsidP="00AF22A2">
      <w:pPr>
        <w:pStyle w:val="ListParagraph"/>
        <w:numPr>
          <w:ilvl w:val="0"/>
          <w:numId w:val="4"/>
        </w:numPr>
        <w:jc w:val="both"/>
        <w:rPr>
          <w:sz w:val="22"/>
          <w:szCs w:val="22"/>
        </w:rPr>
      </w:pPr>
      <w:r w:rsidRPr="000A530C">
        <w:rPr>
          <w:sz w:val="22"/>
          <w:szCs w:val="22"/>
        </w:rPr>
        <w:t>Renseigner le formulaire d’inscription dans la partie réservée à cet effet, les informations suivantes </w:t>
      </w:r>
      <w:r w:rsidR="00DC2779">
        <w:rPr>
          <w:sz w:val="22"/>
          <w:szCs w:val="22"/>
        </w:rPr>
        <w:t>: adresse électronique</w:t>
      </w:r>
      <w:r w:rsidR="000C6DD8">
        <w:rPr>
          <w:sz w:val="22"/>
          <w:szCs w:val="22"/>
        </w:rPr>
        <w:t>, nom, prénom, numéro de TVA</w:t>
      </w:r>
      <w:r w:rsidRPr="000A530C">
        <w:rPr>
          <w:sz w:val="22"/>
          <w:szCs w:val="22"/>
        </w:rPr>
        <w:t>, etc</w:t>
      </w:r>
      <w:r w:rsidR="000C6DD8">
        <w:rPr>
          <w:sz w:val="22"/>
          <w:szCs w:val="22"/>
        </w:rPr>
        <w:t>. …  Surtout ne pas oublier de donner son numéro de compte en banque.</w:t>
      </w:r>
    </w:p>
    <w:p w:rsidR="00AF22A2" w:rsidRPr="00E8615C" w:rsidRDefault="00AF22A2" w:rsidP="00AF22A2">
      <w:pPr>
        <w:pStyle w:val="ListParagraph"/>
        <w:numPr>
          <w:ilvl w:val="0"/>
          <w:numId w:val="4"/>
        </w:numPr>
        <w:jc w:val="both"/>
        <w:rPr>
          <w:sz w:val="22"/>
          <w:szCs w:val="22"/>
        </w:rPr>
      </w:pPr>
      <w:r w:rsidRPr="00E8615C">
        <w:rPr>
          <w:sz w:val="22"/>
          <w:szCs w:val="22"/>
        </w:rPr>
        <w:t>Cocher la case « Je certifie avoir l</w:t>
      </w:r>
      <w:r w:rsidR="00283349">
        <w:rPr>
          <w:sz w:val="22"/>
          <w:szCs w:val="22"/>
        </w:rPr>
        <w:t>u et accepte le règlement de la promotion</w:t>
      </w:r>
      <w:r w:rsidR="000C6DD8">
        <w:rPr>
          <w:sz w:val="22"/>
          <w:szCs w:val="22"/>
        </w:rPr>
        <w:t> ».</w:t>
      </w:r>
    </w:p>
    <w:p w:rsidR="00AF22A2" w:rsidRPr="00E8615C" w:rsidRDefault="000C6DD8" w:rsidP="00AF22A2">
      <w:pPr>
        <w:pStyle w:val="ListParagraph"/>
        <w:numPr>
          <w:ilvl w:val="0"/>
          <w:numId w:val="4"/>
        </w:numPr>
        <w:jc w:val="both"/>
        <w:rPr>
          <w:sz w:val="22"/>
          <w:szCs w:val="22"/>
        </w:rPr>
      </w:pPr>
      <w:r>
        <w:rPr>
          <w:sz w:val="22"/>
          <w:szCs w:val="22"/>
        </w:rPr>
        <w:t xml:space="preserve">Valider sa participation </w:t>
      </w:r>
      <w:r w:rsidR="00AF22A2" w:rsidRPr="00E8615C">
        <w:rPr>
          <w:sz w:val="22"/>
          <w:szCs w:val="22"/>
        </w:rPr>
        <w:t xml:space="preserve">à </w:t>
      </w:r>
      <w:r w:rsidR="00C21810">
        <w:rPr>
          <w:sz w:val="22"/>
          <w:szCs w:val="22"/>
        </w:rPr>
        <w:t>la promotion</w:t>
      </w:r>
      <w:r>
        <w:rPr>
          <w:sz w:val="22"/>
          <w:szCs w:val="22"/>
        </w:rPr>
        <w:t>.</w:t>
      </w:r>
    </w:p>
    <w:p w:rsidR="00C21810" w:rsidRPr="00E8615C" w:rsidRDefault="00C21810" w:rsidP="00C21810">
      <w:pPr>
        <w:jc w:val="both"/>
        <w:rPr>
          <w:sz w:val="22"/>
          <w:szCs w:val="22"/>
        </w:rPr>
      </w:pPr>
    </w:p>
    <w:p w:rsidR="00AF22A2" w:rsidRPr="00E8615C" w:rsidRDefault="000C6DD8" w:rsidP="00AF22A2">
      <w:pPr>
        <w:jc w:val="both"/>
        <w:rPr>
          <w:sz w:val="22"/>
          <w:szCs w:val="22"/>
        </w:rPr>
      </w:pPr>
      <w:r>
        <w:rPr>
          <w:sz w:val="22"/>
          <w:szCs w:val="22"/>
        </w:rPr>
        <w:t>Une fois sa demande de participation bien reçue</w:t>
      </w:r>
      <w:r w:rsidR="00AF22A2" w:rsidRPr="00E8615C">
        <w:rPr>
          <w:sz w:val="22"/>
          <w:szCs w:val="22"/>
        </w:rPr>
        <w:t xml:space="preserve">, </w:t>
      </w:r>
      <w:r>
        <w:rPr>
          <w:sz w:val="22"/>
          <w:szCs w:val="22"/>
        </w:rPr>
        <w:t>chaque participant recevra un e</w:t>
      </w:r>
      <w:r w:rsidR="00AF22A2" w:rsidRPr="00E8615C">
        <w:rPr>
          <w:sz w:val="22"/>
          <w:szCs w:val="22"/>
        </w:rPr>
        <w:t xml:space="preserve">mail de la part de </w:t>
      </w:r>
      <w:r>
        <w:rPr>
          <w:sz w:val="22"/>
          <w:szCs w:val="22"/>
        </w:rPr>
        <w:t>HighCo Data</w:t>
      </w:r>
      <w:r w:rsidR="002155CE" w:rsidRPr="00EC2196">
        <w:rPr>
          <w:sz w:val="22"/>
          <w:szCs w:val="22"/>
        </w:rPr>
        <w:t xml:space="preserve"> </w:t>
      </w:r>
      <w:r w:rsidR="00AF22A2" w:rsidRPr="00EC2196">
        <w:rPr>
          <w:sz w:val="22"/>
          <w:szCs w:val="22"/>
        </w:rPr>
        <w:t>à</w:t>
      </w:r>
      <w:r w:rsidR="00AF22A2" w:rsidRPr="00E8615C">
        <w:rPr>
          <w:sz w:val="22"/>
          <w:szCs w:val="22"/>
        </w:rPr>
        <w:t xml:space="preserve"> l’adresse indiquée pour l’i</w:t>
      </w:r>
      <w:r w:rsidR="003E54DD">
        <w:rPr>
          <w:sz w:val="22"/>
          <w:szCs w:val="22"/>
        </w:rPr>
        <w:t>nformer de la validation</w:t>
      </w:r>
      <w:r>
        <w:rPr>
          <w:sz w:val="22"/>
          <w:szCs w:val="22"/>
        </w:rPr>
        <w:t xml:space="preserve"> de sa demande de participation </w:t>
      </w:r>
      <w:r w:rsidR="00AF22A2" w:rsidRPr="00E8615C">
        <w:rPr>
          <w:sz w:val="22"/>
          <w:szCs w:val="22"/>
        </w:rPr>
        <w:t xml:space="preserve">à </w:t>
      </w:r>
      <w:r w:rsidR="00C21810">
        <w:rPr>
          <w:sz w:val="22"/>
          <w:szCs w:val="22"/>
        </w:rPr>
        <w:t>la promotion</w:t>
      </w:r>
      <w:r w:rsidR="00AF22A2" w:rsidRPr="00E8615C">
        <w:rPr>
          <w:sz w:val="22"/>
          <w:szCs w:val="22"/>
        </w:rPr>
        <w:t>.</w:t>
      </w:r>
    </w:p>
    <w:p w:rsidR="00AF22A2" w:rsidRPr="00E8615C" w:rsidRDefault="00AF22A2" w:rsidP="00AF22A2">
      <w:pPr>
        <w:jc w:val="both"/>
        <w:rPr>
          <w:sz w:val="22"/>
          <w:szCs w:val="22"/>
        </w:rPr>
      </w:pPr>
    </w:p>
    <w:p w:rsidR="00AF22A2" w:rsidRPr="00E8615C" w:rsidRDefault="00AF22A2" w:rsidP="00AF22A2">
      <w:pPr>
        <w:jc w:val="both"/>
        <w:rPr>
          <w:sz w:val="22"/>
          <w:szCs w:val="22"/>
        </w:rPr>
      </w:pPr>
      <w:r w:rsidRPr="00E8615C">
        <w:rPr>
          <w:sz w:val="22"/>
          <w:szCs w:val="22"/>
        </w:rPr>
        <w:t>Il est primordial que l’adresse électronique renseignée dans le formulaire d’inscription soit active, c’est-à-dire effectivement utilis</w:t>
      </w:r>
      <w:r w:rsidR="000C6DD8">
        <w:rPr>
          <w:sz w:val="22"/>
          <w:szCs w:val="22"/>
        </w:rPr>
        <w:t>ée par le participant, afin qu’</w:t>
      </w:r>
      <w:r w:rsidR="00C21810">
        <w:rPr>
          <w:sz w:val="22"/>
          <w:szCs w:val="22"/>
        </w:rPr>
        <w:t>Albintra</w:t>
      </w:r>
      <w:r w:rsidRPr="00E8615C">
        <w:rPr>
          <w:sz w:val="22"/>
          <w:szCs w:val="22"/>
        </w:rPr>
        <w:t xml:space="preserve"> puisse communiquer avec ce dernier. </w:t>
      </w:r>
    </w:p>
    <w:p w:rsidR="00AF22A2" w:rsidRPr="00E8615C" w:rsidRDefault="00AF22A2" w:rsidP="00AF22A2">
      <w:pPr>
        <w:jc w:val="both"/>
        <w:rPr>
          <w:sz w:val="22"/>
          <w:szCs w:val="22"/>
        </w:rPr>
      </w:pPr>
    </w:p>
    <w:p w:rsidR="00AF22A2" w:rsidRPr="00E8615C" w:rsidRDefault="00C21810" w:rsidP="00AF22A2">
      <w:pPr>
        <w:jc w:val="both"/>
        <w:rPr>
          <w:sz w:val="22"/>
          <w:szCs w:val="22"/>
        </w:rPr>
      </w:pPr>
      <w:r>
        <w:rPr>
          <w:sz w:val="22"/>
          <w:szCs w:val="22"/>
        </w:rPr>
        <w:t>Albintra</w:t>
      </w:r>
      <w:r w:rsidR="00AF22A2" w:rsidRPr="00E8615C">
        <w:rPr>
          <w:sz w:val="22"/>
          <w:szCs w:val="22"/>
        </w:rPr>
        <w:t xml:space="preserve"> ne saurait en aucun cas être tenu responsable si ses communications n’arrivent pas dans la boîte de réception électronique du participant, soit que son adresse n’est plus active, soit que les paramètres en sont ainsi réglés que les messages </w:t>
      </w:r>
      <w:r w:rsidR="00AF22A2" w:rsidRPr="00F25D77">
        <w:rPr>
          <w:sz w:val="22"/>
          <w:szCs w:val="22"/>
        </w:rPr>
        <w:t>d</w:t>
      </w:r>
      <w:r w:rsidR="00F25D77" w:rsidRPr="00F25D77">
        <w:rPr>
          <w:sz w:val="22"/>
          <w:szCs w:val="22"/>
        </w:rPr>
        <w:t>’Albintra</w:t>
      </w:r>
      <w:r w:rsidR="00AF22A2" w:rsidRPr="00E8615C">
        <w:rPr>
          <w:sz w:val="22"/>
          <w:szCs w:val="22"/>
        </w:rPr>
        <w:t xml:space="preserve"> sont considérés comme indésirables, soit pour toute autre raison techniq</w:t>
      </w:r>
      <w:r w:rsidR="00F25D77">
        <w:rPr>
          <w:sz w:val="22"/>
          <w:szCs w:val="22"/>
        </w:rPr>
        <w:t>ue indépendante de la volonté d’Albintra</w:t>
      </w:r>
      <w:r w:rsidR="00AF22A2" w:rsidRPr="00E8615C">
        <w:rPr>
          <w:sz w:val="22"/>
          <w:szCs w:val="22"/>
        </w:rPr>
        <w:t>.</w:t>
      </w:r>
    </w:p>
    <w:p w:rsidR="00AF22A2" w:rsidRDefault="00AF22A2" w:rsidP="00AF22A2">
      <w:pPr>
        <w:jc w:val="both"/>
        <w:rPr>
          <w:sz w:val="22"/>
          <w:szCs w:val="22"/>
        </w:rPr>
      </w:pPr>
    </w:p>
    <w:p w:rsidR="000C6DD8" w:rsidRPr="00E8615C" w:rsidRDefault="000C6DD8" w:rsidP="00AF22A2">
      <w:pPr>
        <w:jc w:val="both"/>
        <w:rPr>
          <w:sz w:val="22"/>
          <w:szCs w:val="22"/>
        </w:rPr>
      </w:pPr>
    </w:p>
    <w:p w:rsidR="000C6DD8" w:rsidRDefault="000C6DD8" w:rsidP="000C6DD8">
      <w:pPr>
        <w:jc w:val="both"/>
        <w:rPr>
          <w:b/>
          <w:sz w:val="22"/>
          <w:szCs w:val="22"/>
          <w:u w:val="single"/>
        </w:rPr>
      </w:pPr>
      <w:r>
        <w:rPr>
          <w:b/>
          <w:sz w:val="22"/>
          <w:szCs w:val="22"/>
          <w:u w:val="single"/>
        </w:rPr>
        <w:t>Article 6</w:t>
      </w:r>
      <w:r w:rsidRPr="00FF54C3">
        <w:rPr>
          <w:b/>
          <w:sz w:val="22"/>
          <w:szCs w:val="22"/>
          <w:u w:val="single"/>
        </w:rPr>
        <w:t xml:space="preserve"> – </w:t>
      </w:r>
      <w:r w:rsidR="00681477">
        <w:rPr>
          <w:b/>
          <w:sz w:val="22"/>
          <w:szCs w:val="22"/>
          <w:u w:val="single"/>
        </w:rPr>
        <w:t>Différence entre les couvreurs FAKRO PRO et les couvreurs FAKRO Expert</w:t>
      </w:r>
    </w:p>
    <w:p w:rsidR="000C6DD8" w:rsidRDefault="00681477" w:rsidP="00AF22A2">
      <w:pPr>
        <w:jc w:val="both"/>
        <w:rPr>
          <w:sz w:val="22"/>
          <w:szCs w:val="22"/>
        </w:rPr>
      </w:pPr>
      <w:r>
        <w:rPr>
          <w:sz w:val="22"/>
          <w:szCs w:val="22"/>
        </w:rPr>
        <w:t>Tout couvreur actif en Belgique et au Grand-duché de Luxembourg qui achète des produits participants de FAKRO durant la période de l</w:t>
      </w:r>
      <w:r w:rsidR="001223C4">
        <w:rPr>
          <w:sz w:val="22"/>
          <w:szCs w:val="22"/>
        </w:rPr>
        <w:t xml:space="preserve">’action peut participer et ainsi recevoir d’éventuels montants </w:t>
      </w:r>
      <w:proofErr w:type="spellStart"/>
      <w:r w:rsidR="001223C4">
        <w:rPr>
          <w:sz w:val="22"/>
          <w:szCs w:val="22"/>
        </w:rPr>
        <w:t>cashback</w:t>
      </w:r>
      <w:proofErr w:type="spellEnd"/>
      <w:r w:rsidR="001223C4">
        <w:rPr>
          <w:sz w:val="22"/>
          <w:szCs w:val="22"/>
        </w:rPr>
        <w:t>.  Ce couvreur peut se nommer un « couvreur FAKRO PRO » et utiliser le logo FAKRO PRO dans sa communication.</w:t>
      </w:r>
    </w:p>
    <w:p w:rsidR="001223C4" w:rsidRDefault="001223C4" w:rsidP="00AF22A2">
      <w:pPr>
        <w:jc w:val="both"/>
        <w:rPr>
          <w:sz w:val="22"/>
          <w:szCs w:val="22"/>
        </w:rPr>
      </w:pPr>
    </w:p>
    <w:p w:rsidR="001223C4" w:rsidRPr="001223C4" w:rsidRDefault="001223C4" w:rsidP="00AF22A2">
      <w:pPr>
        <w:jc w:val="both"/>
        <w:rPr>
          <w:sz w:val="22"/>
          <w:szCs w:val="22"/>
        </w:rPr>
      </w:pPr>
      <w:r>
        <w:rPr>
          <w:sz w:val="22"/>
          <w:szCs w:val="22"/>
        </w:rPr>
        <w:t>Les couvreurs Experts FAKRO sont des couvreurs qui ont été sélectionnés au préalable par Albintra NV sur base entre autres de volumes d’achat, d’ancienneté ou encore d’usage exclusif des produits de la marque FAKRO.  Ceux-ci peuvent bien évidemment aussi profiter des avantages de cette promotion.</w:t>
      </w:r>
    </w:p>
    <w:p w:rsidR="000C6DD8" w:rsidRPr="000C6DD8" w:rsidRDefault="000C6DD8" w:rsidP="00AF22A2">
      <w:pPr>
        <w:jc w:val="both"/>
        <w:rPr>
          <w:sz w:val="22"/>
          <w:szCs w:val="22"/>
        </w:rPr>
      </w:pPr>
    </w:p>
    <w:p w:rsidR="00AF22A2" w:rsidRDefault="000C6DD8" w:rsidP="00AF22A2">
      <w:pPr>
        <w:jc w:val="both"/>
        <w:rPr>
          <w:b/>
          <w:sz w:val="22"/>
          <w:szCs w:val="22"/>
          <w:u w:val="single"/>
        </w:rPr>
      </w:pPr>
      <w:r>
        <w:rPr>
          <w:b/>
          <w:sz w:val="22"/>
          <w:szCs w:val="22"/>
          <w:u w:val="single"/>
        </w:rPr>
        <w:t>Article 7</w:t>
      </w:r>
      <w:r w:rsidR="00AF22A2" w:rsidRPr="00FF54C3">
        <w:rPr>
          <w:b/>
          <w:sz w:val="22"/>
          <w:szCs w:val="22"/>
          <w:u w:val="single"/>
        </w:rPr>
        <w:t xml:space="preserve"> – Modalités de participation à </w:t>
      </w:r>
      <w:r w:rsidR="001159E8">
        <w:rPr>
          <w:b/>
          <w:sz w:val="22"/>
          <w:szCs w:val="22"/>
          <w:u w:val="single"/>
        </w:rPr>
        <w:t>la Promotion FAKRO PRO 2023</w:t>
      </w:r>
    </w:p>
    <w:p w:rsidR="00AF22A2" w:rsidRPr="00FF54C3" w:rsidRDefault="00AF22A2" w:rsidP="00AF22A2">
      <w:pPr>
        <w:jc w:val="both"/>
        <w:rPr>
          <w:b/>
          <w:sz w:val="22"/>
          <w:szCs w:val="22"/>
          <w:u w:val="single"/>
        </w:rPr>
      </w:pPr>
    </w:p>
    <w:p w:rsidR="00AF22A2" w:rsidRPr="00FF54C3" w:rsidRDefault="00AF22A2" w:rsidP="00AF22A2">
      <w:pPr>
        <w:jc w:val="both"/>
        <w:rPr>
          <w:b/>
          <w:sz w:val="22"/>
          <w:szCs w:val="22"/>
        </w:rPr>
      </w:pPr>
      <w:r w:rsidRPr="00E8615C">
        <w:rPr>
          <w:sz w:val="22"/>
          <w:szCs w:val="22"/>
        </w:rPr>
        <w:tab/>
      </w:r>
      <w:r w:rsidR="000C6DD8">
        <w:rPr>
          <w:b/>
          <w:sz w:val="22"/>
          <w:szCs w:val="22"/>
        </w:rPr>
        <w:t>Article 7</w:t>
      </w:r>
      <w:r w:rsidRPr="00FF54C3">
        <w:rPr>
          <w:b/>
          <w:sz w:val="22"/>
          <w:szCs w:val="22"/>
        </w:rPr>
        <w:t xml:space="preserve">.1 - Déroulement de </w:t>
      </w:r>
      <w:r w:rsidR="001159E8">
        <w:rPr>
          <w:b/>
          <w:sz w:val="22"/>
          <w:szCs w:val="22"/>
        </w:rPr>
        <w:t>la Promotion FAKRO PRO 2023</w:t>
      </w:r>
      <w:r w:rsidR="001223C4">
        <w:rPr>
          <w:b/>
          <w:sz w:val="22"/>
          <w:szCs w:val="22"/>
        </w:rPr>
        <w:t xml:space="preserve"> – uniquement </w:t>
      </w:r>
      <w:r w:rsidRPr="00FF54C3">
        <w:rPr>
          <w:b/>
          <w:sz w:val="22"/>
          <w:szCs w:val="22"/>
        </w:rPr>
        <w:t>par voie électronique</w:t>
      </w:r>
    </w:p>
    <w:p w:rsidR="00AF22A2" w:rsidRPr="00E8615C" w:rsidRDefault="00AF22A2" w:rsidP="00AF22A2">
      <w:pPr>
        <w:jc w:val="both"/>
        <w:rPr>
          <w:sz w:val="22"/>
          <w:szCs w:val="22"/>
        </w:rPr>
      </w:pPr>
    </w:p>
    <w:p w:rsidR="00AF22A2" w:rsidRDefault="00AF22A2" w:rsidP="00AF22A2">
      <w:pPr>
        <w:pStyle w:val="CommentText"/>
        <w:jc w:val="both"/>
        <w:rPr>
          <w:sz w:val="22"/>
          <w:szCs w:val="22"/>
        </w:rPr>
      </w:pPr>
      <w:r w:rsidRPr="00E8615C">
        <w:rPr>
          <w:sz w:val="22"/>
          <w:szCs w:val="22"/>
        </w:rPr>
        <w:t>Pour participer</w:t>
      </w:r>
      <w:r>
        <w:rPr>
          <w:sz w:val="22"/>
          <w:szCs w:val="22"/>
        </w:rPr>
        <w:t xml:space="preserve">, il suffit </w:t>
      </w:r>
      <w:r w:rsidR="00C21810">
        <w:rPr>
          <w:sz w:val="22"/>
          <w:szCs w:val="22"/>
        </w:rPr>
        <w:t xml:space="preserve">au couvreur </w:t>
      </w:r>
      <w:r>
        <w:rPr>
          <w:sz w:val="22"/>
          <w:szCs w:val="22"/>
        </w:rPr>
        <w:t xml:space="preserve">de : </w:t>
      </w:r>
    </w:p>
    <w:p w:rsidR="00AF22A2" w:rsidRDefault="00AF22A2" w:rsidP="00AF22A2">
      <w:pPr>
        <w:pStyle w:val="CommentText"/>
        <w:jc w:val="both"/>
        <w:rPr>
          <w:sz w:val="22"/>
          <w:szCs w:val="22"/>
        </w:rPr>
      </w:pPr>
    </w:p>
    <w:p w:rsidR="001223C4" w:rsidRDefault="001223C4" w:rsidP="00AF22A2">
      <w:pPr>
        <w:pStyle w:val="CommentText"/>
        <w:numPr>
          <w:ilvl w:val="0"/>
          <w:numId w:val="4"/>
        </w:numPr>
        <w:jc w:val="both"/>
        <w:rPr>
          <w:sz w:val="22"/>
          <w:szCs w:val="22"/>
        </w:rPr>
      </w:pPr>
      <w:r>
        <w:rPr>
          <w:sz w:val="22"/>
          <w:szCs w:val="22"/>
        </w:rPr>
        <w:t xml:space="preserve">Remplir le formulaire qui se trouve sur la page d’accueil de </w:t>
      </w:r>
      <w:hyperlink r:id="rId7" w:history="1">
        <w:r w:rsidRPr="00177AAE">
          <w:rPr>
            <w:rStyle w:val="Hyperlink"/>
            <w:sz w:val="22"/>
            <w:szCs w:val="22"/>
          </w:rPr>
          <w:t>www.fakropro.com</w:t>
        </w:r>
      </w:hyperlink>
      <w:r w:rsidR="001159E8">
        <w:rPr>
          <w:sz w:val="22"/>
          <w:szCs w:val="22"/>
        </w:rPr>
        <w:t xml:space="preserve"> avant le 31/12/2023</w:t>
      </w:r>
      <w:r>
        <w:rPr>
          <w:sz w:val="22"/>
          <w:szCs w:val="22"/>
        </w:rPr>
        <w:t>.</w:t>
      </w:r>
    </w:p>
    <w:p w:rsidR="00AF22A2" w:rsidRPr="00E8615C" w:rsidRDefault="00AF22A2" w:rsidP="00AF22A2">
      <w:pPr>
        <w:pStyle w:val="CommentText"/>
        <w:numPr>
          <w:ilvl w:val="0"/>
          <w:numId w:val="4"/>
        </w:numPr>
        <w:jc w:val="both"/>
        <w:rPr>
          <w:sz w:val="22"/>
          <w:szCs w:val="22"/>
        </w:rPr>
      </w:pPr>
      <w:r>
        <w:rPr>
          <w:sz w:val="22"/>
          <w:szCs w:val="22"/>
        </w:rPr>
        <w:t>P</w:t>
      </w:r>
      <w:r w:rsidR="00C21810">
        <w:rPr>
          <w:sz w:val="22"/>
          <w:szCs w:val="22"/>
        </w:rPr>
        <w:t>rendre une photo de sa</w:t>
      </w:r>
      <w:r w:rsidRPr="00E8615C">
        <w:rPr>
          <w:sz w:val="22"/>
          <w:szCs w:val="22"/>
        </w:rPr>
        <w:t xml:space="preserve"> </w:t>
      </w:r>
      <w:r w:rsidR="00C21810">
        <w:rPr>
          <w:sz w:val="22"/>
          <w:szCs w:val="22"/>
        </w:rPr>
        <w:t>facture entière</w:t>
      </w:r>
      <w:r w:rsidRPr="00E8615C">
        <w:rPr>
          <w:sz w:val="22"/>
          <w:szCs w:val="22"/>
        </w:rPr>
        <w:t xml:space="preserve"> avec la date d’achat et les produits </w:t>
      </w:r>
      <w:r>
        <w:rPr>
          <w:sz w:val="22"/>
          <w:szCs w:val="22"/>
        </w:rPr>
        <w:t xml:space="preserve">participants </w:t>
      </w:r>
      <w:r w:rsidRPr="00E8615C">
        <w:rPr>
          <w:sz w:val="22"/>
          <w:szCs w:val="22"/>
        </w:rPr>
        <w:t xml:space="preserve">achetés entourés et la </w:t>
      </w:r>
      <w:r w:rsidR="00C21810">
        <w:rPr>
          <w:sz w:val="22"/>
          <w:szCs w:val="22"/>
        </w:rPr>
        <w:t xml:space="preserve">charger sur </w:t>
      </w:r>
      <w:r w:rsidR="001223C4">
        <w:rPr>
          <w:sz w:val="22"/>
          <w:szCs w:val="22"/>
        </w:rPr>
        <w:t xml:space="preserve">le site </w:t>
      </w:r>
      <w:hyperlink r:id="rId8" w:history="1">
        <w:r w:rsidR="001223C4" w:rsidRPr="00177AAE">
          <w:rPr>
            <w:rStyle w:val="Hyperlink"/>
            <w:sz w:val="22"/>
            <w:szCs w:val="22"/>
          </w:rPr>
          <w:t>www.fakropro.com</w:t>
        </w:r>
      </w:hyperlink>
      <w:r w:rsidR="001223C4">
        <w:rPr>
          <w:sz w:val="22"/>
          <w:szCs w:val="22"/>
        </w:rPr>
        <w:t>.</w:t>
      </w:r>
    </w:p>
    <w:p w:rsidR="00C21810" w:rsidRDefault="001223C4" w:rsidP="00BD4433">
      <w:pPr>
        <w:pStyle w:val="CommentText"/>
        <w:numPr>
          <w:ilvl w:val="0"/>
          <w:numId w:val="4"/>
        </w:numPr>
        <w:jc w:val="both"/>
        <w:rPr>
          <w:sz w:val="22"/>
          <w:szCs w:val="22"/>
        </w:rPr>
      </w:pPr>
      <w:r>
        <w:rPr>
          <w:sz w:val="22"/>
          <w:szCs w:val="22"/>
        </w:rPr>
        <w:t>Cette action est valable pour</w:t>
      </w:r>
      <w:r w:rsidR="001159E8">
        <w:rPr>
          <w:sz w:val="22"/>
          <w:szCs w:val="22"/>
        </w:rPr>
        <w:t xml:space="preserve"> tout achat effectué entre le 01/01/2023 et le 31/12/2023</w:t>
      </w:r>
      <w:r>
        <w:rPr>
          <w:sz w:val="22"/>
          <w:szCs w:val="22"/>
        </w:rPr>
        <w:t xml:space="preserve"> de n’importe quel produit FAKRO se trouvant, au moment de l’achat, dans le tarif actuel des fenêtres de toit et pour toits plats de la marque.</w:t>
      </w:r>
    </w:p>
    <w:p w:rsidR="001223C4" w:rsidRPr="001223C4" w:rsidRDefault="001223C4" w:rsidP="00BD4433">
      <w:pPr>
        <w:pStyle w:val="CommentText"/>
        <w:numPr>
          <w:ilvl w:val="0"/>
          <w:numId w:val="4"/>
        </w:numPr>
        <w:jc w:val="both"/>
        <w:rPr>
          <w:sz w:val="22"/>
          <w:szCs w:val="22"/>
        </w:rPr>
      </w:pPr>
      <w:r>
        <w:rPr>
          <w:sz w:val="22"/>
          <w:szCs w:val="22"/>
        </w:rPr>
        <w:t xml:space="preserve">Toute facture valide peut </w:t>
      </w:r>
      <w:r w:rsidR="001159E8">
        <w:rPr>
          <w:sz w:val="22"/>
          <w:szCs w:val="22"/>
        </w:rPr>
        <w:t>être envoyée jusqu’au 31/12/2023</w:t>
      </w:r>
      <w:r>
        <w:rPr>
          <w:sz w:val="22"/>
          <w:szCs w:val="22"/>
        </w:rPr>
        <w:t>.</w:t>
      </w:r>
    </w:p>
    <w:p w:rsidR="00C21810" w:rsidRDefault="00C21810" w:rsidP="00C21810">
      <w:pPr>
        <w:pStyle w:val="CommentText"/>
        <w:jc w:val="both"/>
        <w:rPr>
          <w:sz w:val="22"/>
          <w:szCs w:val="22"/>
        </w:rPr>
      </w:pPr>
    </w:p>
    <w:p w:rsidR="00C21810" w:rsidRDefault="00C21810" w:rsidP="00C21810">
      <w:pPr>
        <w:pStyle w:val="CommentText"/>
        <w:jc w:val="both"/>
        <w:rPr>
          <w:sz w:val="22"/>
          <w:szCs w:val="22"/>
        </w:rPr>
      </w:pPr>
    </w:p>
    <w:p w:rsidR="001223C4" w:rsidRDefault="001223C4" w:rsidP="00C21810">
      <w:pPr>
        <w:pStyle w:val="CommentText"/>
        <w:jc w:val="both"/>
        <w:rPr>
          <w:sz w:val="22"/>
          <w:szCs w:val="22"/>
        </w:rPr>
      </w:pPr>
    </w:p>
    <w:p w:rsidR="001223C4" w:rsidRDefault="001223C4" w:rsidP="00C21810">
      <w:pPr>
        <w:pStyle w:val="CommentText"/>
        <w:jc w:val="both"/>
        <w:rPr>
          <w:sz w:val="22"/>
          <w:szCs w:val="22"/>
        </w:rPr>
      </w:pPr>
    </w:p>
    <w:p w:rsidR="001223C4" w:rsidRDefault="001223C4" w:rsidP="00C21810">
      <w:pPr>
        <w:pStyle w:val="CommentText"/>
        <w:jc w:val="both"/>
        <w:rPr>
          <w:sz w:val="22"/>
          <w:szCs w:val="22"/>
        </w:rPr>
      </w:pPr>
    </w:p>
    <w:p w:rsidR="001223C4" w:rsidRDefault="001223C4" w:rsidP="00C21810">
      <w:pPr>
        <w:pStyle w:val="CommentText"/>
        <w:jc w:val="both"/>
        <w:rPr>
          <w:sz w:val="22"/>
          <w:szCs w:val="22"/>
        </w:rPr>
      </w:pPr>
      <w:r>
        <w:rPr>
          <w:sz w:val="22"/>
          <w:szCs w:val="22"/>
        </w:rPr>
        <w:t>Les montants des remboursements sont calculés selon les niveaux d’épargne suivants :</w:t>
      </w:r>
    </w:p>
    <w:p w:rsidR="001223C4" w:rsidRPr="00E8615C" w:rsidRDefault="001223C4" w:rsidP="00C21810">
      <w:pPr>
        <w:pStyle w:val="CommentText"/>
        <w:jc w:val="both"/>
        <w:rPr>
          <w:sz w:val="22"/>
          <w:szCs w:val="22"/>
        </w:rPr>
      </w:pPr>
    </w:p>
    <w:p w:rsidR="00A309E9" w:rsidRDefault="001223C4" w:rsidP="00AF22A2">
      <w:pPr>
        <w:pStyle w:val="CommentText"/>
        <w:jc w:val="both"/>
        <w:rPr>
          <w:sz w:val="22"/>
          <w:szCs w:val="22"/>
        </w:rPr>
      </w:pPr>
      <w:r>
        <w:rPr>
          <w:sz w:val="22"/>
          <w:szCs w:val="22"/>
        </w:rPr>
        <w:t>Couvreurs FAKRO PRO</w:t>
      </w:r>
      <w:r w:rsidR="00A309E9">
        <w:rPr>
          <w:sz w:val="22"/>
          <w:szCs w:val="22"/>
        </w:rPr>
        <w:t xml:space="preserve"> </w:t>
      </w:r>
      <w:r w:rsidR="00AF22A2" w:rsidRPr="00E8615C">
        <w:rPr>
          <w:sz w:val="22"/>
          <w:szCs w:val="22"/>
        </w:rPr>
        <w:t>:</w:t>
      </w:r>
    </w:p>
    <w:p w:rsidR="001223C4" w:rsidRDefault="00102EB6" w:rsidP="001223C4">
      <w:pPr>
        <w:pStyle w:val="CommentText"/>
        <w:numPr>
          <w:ilvl w:val="0"/>
          <w:numId w:val="4"/>
        </w:numPr>
        <w:jc w:val="both"/>
        <w:rPr>
          <w:sz w:val="22"/>
          <w:szCs w:val="22"/>
        </w:rPr>
      </w:pPr>
      <w:r>
        <w:rPr>
          <w:sz w:val="22"/>
          <w:szCs w:val="22"/>
        </w:rPr>
        <w:t>Par euro</w:t>
      </w:r>
      <w:r w:rsidR="001223C4">
        <w:rPr>
          <w:sz w:val="22"/>
          <w:szCs w:val="22"/>
        </w:rPr>
        <w:t xml:space="preserve"> dépensé (hors TVA) à des produits FAKRO</w:t>
      </w:r>
      <w:r>
        <w:rPr>
          <w:sz w:val="22"/>
          <w:szCs w:val="22"/>
        </w:rPr>
        <w:t>, le couvreur FAKRO PRO reçoit 0,10 points.  Soit €1 = 0,10 points.  Par 50 points, €10 seront automatiquement versés sur son compte en banque.</w:t>
      </w:r>
    </w:p>
    <w:p w:rsidR="00AF22A2" w:rsidRPr="00E8615C" w:rsidRDefault="00A309E9" w:rsidP="00AF22A2">
      <w:pPr>
        <w:pStyle w:val="CommentText"/>
        <w:jc w:val="both"/>
        <w:rPr>
          <w:sz w:val="22"/>
          <w:szCs w:val="22"/>
        </w:rPr>
      </w:pPr>
      <w:r>
        <w:rPr>
          <w:sz w:val="22"/>
          <w:szCs w:val="22"/>
        </w:rPr>
        <w:tab/>
      </w:r>
    </w:p>
    <w:p w:rsidR="00453CD1" w:rsidRDefault="00102EB6" w:rsidP="00453CD1">
      <w:pPr>
        <w:pStyle w:val="CommentText"/>
        <w:jc w:val="both"/>
        <w:rPr>
          <w:sz w:val="22"/>
          <w:szCs w:val="22"/>
        </w:rPr>
      </w:pPr>
      <w:r>
        <w:rPr>
          <w:sz w:val="22"/>
          <w:szCs w:val="22"/>
        </w:rPr>
        <w:t xml:space="preserve">Couvreurs FAKRO Experts </w:t>
      </w:r>
      <w:r w:rsidR="00453CD1" w:rsidRPr="00E8615C">
        <w:rPr>
          <w:sz w:val="22"/>
          <w:szCs w:val="22"/>
        </w:rPr>
        <w:t>:</w:t>
      </w:r>
    </w:p>
    <w:p w:rsidR="00102EB6" w:rsidRDefault="00102EB6" w:rsidP="00102EB6">
      <w:pPr>
        <w:pStyle w:val="CommentText"/>
        <w:numPr>
          <w:ilvl w:val="0"/>
          <w:numId w:val="4"/>
        </w:numPr>
        <w:jc w:val="both"/>
        <w:rPr>
          <w:sz w:val="22"/>
          <w:szCs w:val="22"/>
        </w:rPr>
      </w:pPr>
      <w:r>
        <w:rPr>
          <w:sz w:val="22"/>
          <w:szCs w:val="22"/>
        </w:rPr>
        <w:t>Par euro dépensé (hors TVA) à des produits FAKRO, le couvreur FAKRO Expert reçoit 0,15 points.  Soit €1 = 0,15 points.  Par 50 points, €10 seront automatiquement versés sur son compte en banque.</w:t>
      </w:r>
    </w:p>
    <w:p w:rsidR="00AF22A2" w:rsidRPr="00E8615C" w:rsidRDefault="00AF22A2" w:rsidP="00AF22A2">
      <w:pPr>
        <w:pStyle w:val="CommentText"/>
        <w:jc w:val="both"/>
        <w:rPr>
          <w:sz w:val="22"/>
          <w:szCs w:val="22"/>
        </w:rPr>
      </w:pPr>
    </w:p>
    <w:p w:rsidR="00AF22A2" w:rsidRPr="00E8615C" w:rsidRDefault="00AF22A2" w:rsidP="00AF22A2">
      <w:pPr>
        <w:pStyle w:val="CommentText"/>
        <w:jc w:val="both"/>
        <w:rPr>
          <w:strike/>
          <w:sz w:val="22"/>
          <w:szCs w:val="22"/>
          <w:u w:color="FF0000"/>
        </w:rPr>
      </w:pPr>
      <w:r>
        <w:rPr>
          <w:sz w:val="22"/>
          <w:szCs w:val="22"/>
        </w:rPr>
        <w:t>Le r</w:t>
      </w:r>
      <w:r w:rsidRPr="00E8615C">
        <w:rPr>
          <w:sz w:val="22"/>
          <w:szCs w:val="22"/>
        </w:rPr>
        <w:t xml:space="preserve">emboursement, en fonction du palier atteint, </w:t>
      </w:r>
      <w:r>
        <w:rPr>
          <w:sz w:val="22"/>
          <w:szCs w:val="22"/>
        </w:rPr>
        <w:t>sera dans un délai de</w:t>
      </w:r>
      <w:r w:rsidRPr="00E8615C">
        <w:rPr>
          <w:sz w:val="22"/>
          <w:szCs w:val="22"/>
        </w:rPr>
        <w:t xml:space="preserve"> 6 semaines dès r</w:t>
      </w:r>
      <w:r>
        <w:rPr>
          <w:sz w:val="22"/>
          <w:szCs w:val="22"/>
        </w:rPr>
        <w:t xml:space="preserve">éception de la demande conforme </w:t>
      </w:r>
      <w:r w:rsidRPr="00E8615C">
        <w:rPr>
          <w:sz w:val="22"/>
          <w:szCs w:val="22"/>
        </w:rPr>
        <w:t xml:space="preserve">sur </w:t>
      </w:r>
      <w:r>
        <w:rPr>
          <w:sz w:val="22"/>
          <w:szCs w:val="22"/>
        </w:rPr>
        <w:t xml:space="preserve">le </w:t>
      </w:r>
      <w:r w:rsidRPr="00E8615C">
        <w:rPr>
          <w:sz w:val="22"/>
          <w:szCs w:val="22"/>
        </w:rPr>
        <w:t>compte bancaire</w:t>
      </w:r>
      <w:r>
        <w:rPr>
          <w:sz w:val="22"/>
          <w:szCs w:val="22"/>
        </w:rPr>
        <w:t xml:space="preserve"> renseigné par le participant.</w:t>
      </w:r>
    </w:p>
    <w:p w:rsidR="00AF22A2" w:rsidRPr="00E8615C" w:rsidRDefault="00AF22A2" w:rsidP="00AF22A2">
      <w:pPr>
        <w:pStyle w:val="CommentText"/>
        <w:jc w:val="both"/>
        <w:rPr>
          <w:sz w:val="22"/>
          <w:szCs w:val="22"/>
        </w:rPr>
      </w:pPr>
    </w:p>
    <w:p w:rsidR="00AF22A2" w:rsidRPr="00E8615C" w:rsidRDefault="00087E6D" w:rsidP="00AF22A2">
      <w:pPr>
        <w:pStyle w:val="CommentText"/>
        <w:jc w:val="both"/>
        <w:rPr>
          <w:sz w:val="22"/>
          <w:szCs w:val="22"/>
        </w:rPr>
      </w:pPr>
      <w:r>
        <w:rPr>
          <w:sz w:val="22"/>
          <w:szCs w:val="22"/>
        </w:rPr>
        <w:t xml:space="preserve">Une même facture </w:t>
      </w:r>
      <w:r w:rsidR="00AF22A2" w:rsidRPr="00E8615C">
        <w:rPr>
          <w:sz w:val="22"/>
          <w:szCs w:val="22"/>
        </w:rPr>
        <w:t>ne peut être téléchargé</w:t>
      </w:r>
      <w:r>
        <w:rPr>
          <w:sz w:val="22"/>
          <w:szCs w:val="22"/>
        </w:rPr>
        <w:t>e</w:t>
      </w:r>
      <w:r w:rsidR="00AF22A2" w:rsidRPr="00E8615C">
        <w:rPr>
          <w:sz w:val="22"/>
          <w:szCs w:val="22"/>
        </w:rPr>
        <w:t xml:space="preserve"> qu’une seule fois, s</w:t>
      </w:r>
      <w:r w:rsidR="00283349">
        <w:rPr>
          <w:sz w:val="22"/>
          <w:szCs w:val="22"/>
        </w:rPr>
        <w:t>ous peine d’exclusion à la promotion</w:t>
      </w:r>
      <w:r w:rsidR="00AF22A2" w:rsidRPr="00E8615C">
        <w:rPr>
          <w:sz w:val="22"/>
          <w:szCs w:val="22"/>
        </w:rPr>
        <w:t>.</w:t>
      </w:r>
    </w:p>
    <w:p w:rsidR="00AF22A2" w:rsidRPr="00FF54C3" w:rsidRDefault="00AF22A2" w:rsidP="00AF22A2">
      <w:pPr>
        <w:pStyle w:val="CommentText"/>
        <w:jc w:val="both"/>
        <w:rPr>
          <w:sz w:val="22"/>
          <w:szCs w:val="22"/>
          <w:u w:color="FF0000"/>
        </w:rPr>
      </w:pPr>
      <w:r>
        <w:rPr>
          <w:sz w:val="22"/>
          <w:szCs w:val="22"/>
          <w:u w:color="FF0000"/>
        </w:rPr>
        <w:t xml:space="preserve">Les </w:t>
      </w:r>
      <w:r w:rsidR="00102EB6">
        <w:rPr>
          <w:sz w:val="22"/>
          <w:szCs w:val="22"/>
          <w:u w:color="FF0000"/>
        </w:rPr>
        <w:t xml:space="preserve">factures </w:t>
      </w:r>
      <w:r w:rsidRPr="00E40952">
        <w:rPr>
          <w:sz w:val="22"/>
          <w:szCs w:val="22"/>
          <w:u w:color="FF0000"/>
        </w:rPr>
        <w:t>doivent impérativement être introduit</w:t>
      </w:r>
      <w:r w:rsidR="00102EB6">
        <w:rPr>
          <w:sz w:val="22"/>
          <w:szCs w:val="22"/>
          <w:u w:color="FF0000"/>
        </w:rPr>
        <w:t>e</w:t>
      </w:r>
      <w:r w:rsidRPr="00E40952">
        <w:rPr>
          <w:sz w:val="22"/>
          <w:szCs w:val="22"/>
          <w:u w:color="FF0000"/>
        </w:rPr>
        <w:t xml:space="preserve">s sur le site </w:t>
      </w:r>
      <w:r w:rsidR="00087E6D">
        <w:rPr>
          <w:rStyle w:val="Hyperlink"/>
          <w:sz w:val="22"/>
          <w:szCs w:val="22"/>
        </w:rPr>
        <w:t>www.fakropro.com</w:t>
      </w:r>
      <w:r w:rsidRPr="00E40952">
        <w:rPr>
          <w:sz w:val="22"/>
          <w:szCs w:val="22"/>
        </w:rPr>
        <w:t xml:space="preserve"> </w:t>
      </w:r>
      <w:r w:rsidRPr="00E40952">
        <w:rPr>
          <w:sz w:val="22"/>
          <w:szCs w:val="22"/>
          <w:u w:color="FF0000"/>
        </w:rPr>
        <w:t xml:space="preserve">au plus tard le </w:t>
      </w:r>
      <w:r w:rsidR="001159E8">
        <w:rPr>
          <w:sz w:val="22"/>
          <w:szCs w:val="22"/>
          <w:u w:color="FF0000"/>
        </w:rPr>
        <w:t>31/12/2023</w:t>
      </w:r>
      <w:r w:rsidRPr="00E40952">
        <w:rPr>
          <w:sz w:val="22"/>
          <w:szCs w:val="22"/>
          <w:u w:color="FF0000"/>
        </w:rPr>
        <w:t xml:space="preserve"> à minuit.</w:t>
      </w:r>
      <w:r w:rsidR="00087E6D">
        <w:rPr>
          <w:sz w:val="22"/>
          <w:szCs w:val="22"/>
          <w:u w:color="FF0000"/>
        </w:rPr>
        <w:t xml:space="preserve"> Passé cet instant, plus aucune facture</w:t>
      </w:r>
      <w:r>
        <w:rPr>
          <w:sz w:val="22"/>
          <w:szCs w:val="22"/>
          <w:u w:color="FF0000"/>
        </w:rPr>
        <w:t xml:space="preserve"> </w:t>
      </w:r>
      <w:r w:rsidRPr="00FF54C3">
        <w:rPr>
          <w:sz w:val="22"/>
          <w:szCs w:val="22"/>
          <w:u w:color="FF0000"/>
        </w:rPr>
        <w:t>ne pourra être introduit</w:t>
      </w:r>
      <w:r w:rsidR="00087E6D">
        <w:rPr>
          <w:sz w:val="22"/>
          <w:szCs w:val="22"/>
          <w:u w:color="FF0000"/>
        </w:rPr>
        <w:t>e</w:t>
      </w:r>
      <w:r w:rsidRPr="00FF54C3">
        <w:rPr>
          <w:sz w:val="22"/>
          <w:szCs w:val="22"/>
          <w:u w:color="FF0000"/>
        </w:rPr>
        <w:t xml:space="preserve">, même si un participant a conservé </w:t>
      </w:r>
      <w:r w:rsidR="00087E6D">
        <w:rPr>
          <w:sz w:val="22"/>
          <w:szCs w:val="22"/>
          <w:u w:color="FF0000"/>
        </w:rPr>
        <w:t>des factures</w:t>
      </w:r>
      <w:r>
        <w:rPr>
          <w:sz w:val="22"/>
          <w:szCs w:val="22"/>
          <w:u w:color="FF0000"/>
        </w:rPr>
        <w:t xml:space="preserve">. </w:t>
      </w:r>
    </w:p>
    <w:p w:rsidR="00AF22A2" w:rsidRPr="00E8615C" w:rsidRDefault="00AF22A2" w:rsidP="00AF22A2">
      <w:pPr>
        <w:pStyle w:val="CommentText"/>
        <w:jc w:val="both"/>
        <w:rPr>
          <w:strike/>
          <w:sz w:val="22"/>
          <w:szCs w:val="22"/>
          <w:u w:color="FF0000"/>
        </w:rPr>
      </w:pPr>
    </w:p>
    <w:p w:rsidR="00AF22A2" w:rsidRPr="009379C4" w:rsidRDefault="00AF22A2" w:rsidP="00AF22A2">
      <w:pPr>
        <w:pStyle w:val="CommentText"/>
        <w:jc w:val="both"/>
        <w:rPr>
          <w:sz w:val="22"/>
          <w:szCs w:val="22"/>
          <w:u w:color="FF0000"/>
        </w:rPr>
      </w:pPr>
      <w:r w:rsidRPr="009379C4">
        <w:rPr>
          <w:sz w:val="22"/>
          <w:szCs w:val="22"/>
          <w:u w:color="FF0000"/>
        </w:rPr>
        <w:t xml:space="preserve">Il ne sera également donné aucune suite aux demandes d’obtention </w:t>
      </w:r>
      <w:r>
        <w:rPr>
          <w:sz w:val="22"/>
          <w:szCs w:val="22"/>
          <w:u w:color="FF0000"/>
        </w:rPr>
        <w:t>de remboursement</w:t>
      </w:r>
      <w:r w:rsidRPr="009379C4">
        <w:rPr>
          <w:sz w:val="22"/>
          <w:szCs w:val="22"/>
          <w:u w:color="FF0000"/>
        </w:rPr>
        <w:t xml:space="preserve"> formulées après le </w:t>
      </w:r>
      <w:r w:rsidR="001A41D4" w:rsidRPr="00E40952">
        <w:rPr>
          <w:sz w:val="22"/>
          <w:szCs w:val="22"/>
          <w:u w:color="FF0000"/>
        </w:rPr>
        <w:t>3</w:t>
      </w:r>
      <w:r w:rsidR="00087E6D">
        <w:rPr>
          <w:sz w:val="22"/>
          <w:szCs w:val="22"/>
          <w:u w:color="FF0000"/>
        </w:rPr>
        <w:t>1</w:t>
      </w:r>
      <w:r w:rsidR="001159E8">
        <w:rPr>
          <w:sz w:val="22"/>
          <w:szCs w:val="22"/>
          <w:u w:color="FF0000"/>
        </w:rPr>
        <w:t>/12/2023</w:t>
      </w:r>
      <w:r w:rsidRPr="00E40952">
        <w:rPr>
          <w:sz w:val="22"/>
          <w:szCs w:val="22"/>
          <w:u w:color="FF0000"/>
        </w:rPr>
        <w:t>, minuit.</w:t>
      </w:r>
      <w:r w:rsidRPr="009379C4">
        <w:rPr>
          <w:sz w:val="22"/>
          <w:szCs w:val="22"/>
          <w:u w:color="FF0000"/>
        </w:rPr>
        <w:t xml:space="preserve"> </w:t>
      </w:r>
    </w:p>
    <w:p w:rsidR="00AF22A2" w:rsidRPr="009379C4" w:rsidRDefault="00AF22A2" w:rsidP="00AF22A2">
      <w:pPr>
        <w:jc w:val="both"/>
        <w:rPr>
          <w:sz w:val="22"/>
          <w:szCs w:val="22"/>
          <w:u w:color="FF0000"/>
        </w:rPr>
      </w:pPr>
    </w:p>
    <w:p w:rsidR="00AF22A2" w:rsidRPr="009379C4" w:rsidRDefault="00AF22A2" w:rsidP="00AF22A2">
      <w:pPr>
        <w:jc w:val="both"/>
        <w:rPr>
          <w:sz w:val="22"/>
          <w:szCs w:val="22"/>
          <w:u w:color="FF0000"/>
        </w:rPr>
      </w:pPr>
      <w:r w:rsidRPr="009379C4">
        <w:rPr>
          <w:sz w:val="22"/>
          <w:szCs w:val="22"/>
          <w:u w:color="FF0000"/>
        </w:rPr>
        <w:t xml:space="preserve">Avant </w:t>
      </w:r>
      <w:r w:rsidRPr="001A3094">
        <w:rPr>
          <w:sz w:val="22"/>
          <w:szCs w:val="22"/>
          <w:u w:color="FF0000"/>
        </w:rPr>
        <w:t xml:space="preserve">le </w:t>
      </w:r>
      <w:r w:rsidR="001159E8">
        <w:rPr>
          <w:sz w:val="22"/>
          <w:szCs w:val="22"/>
          <w:u w:color="FF0000"/>
        </w:rPr>
        <w:t>31/12/2023</w:t>
      </w:r>
      <w:r w:rsidRPr="001A3094">
        <w:rPr>
          <w:sz w:val="22"/>
          <w:szCs w:val="22"/>
          <w:u w:color="FF0000"/>
        </w:rPr>
        <w:t xml:space="preserve"> à minuit, un participant</w:t>
      </w:r>
      <w:r w:rsidRPr="009379C4">
        <w:rPr>
          <w:sz w:val="22"/>
          <w:szCs w:val="22"/>
          <w:u w:color="FF0000"/>
        </w:rPr>
        <w:t xml:space="preserve"> peut par contre obtenir autant </w:t>
      </w:r>
      <w:r>
        <w:rPr>
          <w:sz w:val="22"/>
          <w:szCs w:val="22"/>
          <w:u w:color="FF0000"/>
        </w:rPr>
        <w:t>de remboursement</w:t>
      </w:r>
      <w:r w:rsidR="00102EB6">
        <w:rPr>
          <w:sz w:val="22"/>
          <w:szCs w:val="22"/>
          <w:u w:color="FF0000"/>
        </w:rPr>
        <w:t>s</w:t>
      </w:r>
      <w:r>
        <w:rPr>
          <w:sz w:val="22"/>
          <w:szCs w:val="22"/>
          <w:u w:color="FF0000"/>
        </w:rPr>
        <w:t xml:space="preserve"> </w:t>
      </w:r>
      <w:r w:rsidRPr="009379C4">
        <w:rPr>
          <w:sz w:val="22"/>
          <w:szCs w:val="22"/>
          <w:u w:color="FF0000"/>
        </w:rPr>
        <w:t xml:space="preserve">qu’il le souhaite, à condition </w:t>
      </w:r>
      <w:r w:rsidR="00087E6D">
        <w:rPr>
          <w:sz w:val="22"/>
          <w:szCs w:val="22"/>
          <w:u w:color="FF0000"/>
        </w:rPr>
        <w:t>d’atteindre un des paliers d’épargne</w:t>
      </w:r>
      <w:r w:rsidRPr="009379C4">
        <w:rPr>
          <w:sz w:val="22"/>
          <w:szCs w:val="22"/>
          <w:u w:color="FF0000"/>
        </w:rPr>
        <w:t>.</w:t>
      </w:r>
    </w:p>
    <w:p w:rsidR="00AF22A2" w:rsidRPr="00E8615C" w:rsidRDefault="00AF22A2" w:rsidP="00AF22A2">
      <w:pPr>
        <w:jc w:val="both"/>
        <w:rPr>
          <w:strike/>
          <w:sz w:val="22"/>
          <w:szCs w:val="22"/>
          <w:u w:color="FF0000"/>
        </w:rPr>
      </w:pPr>
    </w:p>
    <w:p w:rsidR="00AF22A2" w:rsidRPr="00FF54C3" w:rsidRDefault="00AF22A2" w:rsidP="00AF22A2">
      <w:pPr>
        <w:jc w:val="both"/>
        <w:rPr>
          <w:b/>
          <w:sz w:val="22"/>
          <w:szCs w:val="22"/>
        </w:rPr>
      </w:pPr>
      <w:r w:rsidRPr="00E8615C">
        <w:rPr>
          <w:sz w:val="22"/>
          <w:szCs w:val="22"/>
        </w:rPr>
        <w:tab/>
      </w:r>
      <w:r w:rsidR="00681477">
        <w:rPr>
          <w:b/>
          <w:sz w:val="22"/>
          <w:szCs w:val="22"/>
        </w:rPr>
        <w:t>Article 7</w:t>
      </w:r>
      <w:r w:rsidRPr="00FF54C3">
        <w:rPr>
          <w:b/>
          <w:sz w:val="22"/>
          <w:szCs w:val="22"/>
        </w:rPr>
        <w:t>.2 - Produits participants</w:t>
      </w:r>
    </w:p>
    <w:p w:rsidR="00AF22A2" w:rsidRPr="00E8615C" w:rsidRDefault="00AF22A2" w:rsidP="00AF22A2">
      <w:pPr>
        <w:jc w:val="both"/>
        <w:rPr>
          <w:sz w:val="22"/>
          <w:szCs w:val="22"/>
        </w:rPr>
      </w:pPr>
    </w:p>
    <w:p w:rsidR="00AF22A2" w:rsidRPr="00E8615C" w:rsidRDefault="00AF22A2" w:rsidP="00AF22A2">
      <w:pPr>
        <w:jc w:val="both"/>
        <w:rPr>
          <w:sz w:val="22"/>
          <w:szCs w:val="22"/>
        </w:rPr>
      </w:pPr>
      <w:r w:rsidRPr="00E8615C">
        <w:rPr>
          <w:sz w:val="22"/>
          <w:szCs w:val="22"/>
        </w:rPr>
        <w:t>Les produits participants sont les produits suivants</w:t>
      </w:r>
      <w:r w:rsidR="00102EB6">
        <w:rPr>
          <w:sz w:val="22"/>
          <w:szCs w:val="22"/>
        </w:rPr>
        <w:t xml:space="preserve"> de la</w:t>
      </w:r>
      <w:r w:rsidRPr="00E8615C">
        <w:rPr>
          <w:sz w:val="22"/>
          <w:szCs w:val="22"/>
        </w:rPr>
        <w:t xml:space="preserve"> marque « </w:t>
      </w:r>
      <w:r w:rsidR="00087E6D">
        <w:rPr>
          <w:sz w:val="22"/>
          <w:szCs w:val="22"/>
        </w:rPr>
        <w:t>FAKRO</w:t>
      </w:r>
      <w:r w:rsidRPr="00E8615C">
        <w:rPr>
          <w:sz w:val="22"/>
          <w:szCs w:val="22"/>
        </w:rPr>
        <w:t xml:space="preserve"> » : </w:t>
      </w:r>
    </w:p>
    <w:p w:rsidR="00AF22A2" w:rsidRPr="00E8615C" w:rsidRDefault="00AF22A2" w:rsidP="00AF22A2">
      <w:pPr>
        <w:jc w:val="both"/>
        <w:rPr>
          <w:sz w:val="22"/>
          <w:szCs w:val="22"/>
        </w:rPr>
      </w:pPr>
    </w:p>
    <w:p w:rsidR="00AF22A2" w:rsidRDefault="00087E6D" w:rsidP="00AF22A2">
      <w:pPr>
        <w:pStyle w:val="CommentText"/>
        <w:numPr>
          <w:ilvl w:val="0"/>
          <w:numId w:val="1"/>
        </w:numPr>
        <w:jc w:val="both"/>
        <w:rPr>
          <w:sz w:val="22"/>
          <w:szCs w:val="22"/>
        </w:rPr>
      </w:pPr>
      <w:r>
        <w:rPr>
          <w:sz w:val="22"/>
          <w:szCs w:val="22"/>
        </w:rPr>
        <w:t>Tous les produits qui se situent à ce moment dans la liste de prix actuelle des fenêtres de toit et pour toits plats de FAKRO ainsi que des accessoires.</w:t>
      </w:r>
    </w:p>
    <w:p w:rsidR="00087E6D" w:rsidRDefault="00087E6D" w:rsidP="00AF22A2">
      <w:pPr>
        <w:pStyle w:val="CommentText"/>
        <w:numPr>
          <w:ilvl w:val="0"/>
          <w:numId w:val="1"/>
        </w:numPr>
        <w:jc w:val="both"/>
        <w:rPr>
          <w:sz w:val="22"/>
          <w:szCs w:val="22"/>
        </w:rPr>
      </w:pPr>
      <w:r>
        <w:rPr>
          <w:sz w:val="22"/>
          <w:szCs w:val="22"/>
        </w:rPr>
        <w:t>Les produits ne se trouvant pas dans cette liste, tels les escaliers escamotables et les pare-soleils extérieurs, ne sont pas éligibles.</w:t>
      </w:r>
    </w:p>
    <w:p w:rsidR="00AF22A2" w:rsidRPr="00E8615C" w:rsidRDefault="00AF22A2" w:rsidP="00AF22A2">
      <w:pPr>
        <w:pStyle w:val="CommentText"/>
        <w:ind w:left="720"/>
        <w:jc w:val="both"/>
        <w:rPr>
          <w:sz w:val="22"/>
          <w:szCs w:val="22"/>
        </w:rPr>
      </w:pPr>
    </w:p>
    <w:p w:rsidR="00AF22A2" w:rsidRPr="00E8615C" w:rsidRDefault="00087E6D" w:rsidP="00AF22A2">
      <w:pPr>
        <w:jc w:val="both"/>
        <w:rPr>
          <w:sz w:val="22"/>
          <w:szCs w:val="22"/>
        </w:rPr>
      </w:pPr>
      <w:r>
        <w:rPr>
          <w:sz w:val="22"/>
          <w:szCs w:val="22"/>
        </w:rPr>
        <w:t>Albintra</w:t>
      </w:r>
      <w:r w:rsidR="00AF22A2" w:rsidRPr="00E8615C">
        <w:rPr>
          <w:sz w:val="22"/>
          <w:szCs w:val="22"/>
        </w:rPr>
        <w:t xml:space="preserve"> n’est pas en mesure de communiquer aux participants dans quels magasins ils pourront trouver les produits participants.   </w:t>
      </w:r>
    </w:p>
    <w:p w:rsidR="00AF22A2" w:rsidRPr="00E8615C" w:rsidRDefault="00AF22A2" w:rsidP="00087E6D">
      <w:pPr>
        <w:jc w:val="both"/>
        <w:rPr>
          <w:sz w:val="22"/>
          <w:szCs w:val="22"/>
        </w:rPr>
      </w:pPr>
    </w:p>
    <w:p w:rsidR="00AF22A2" w:rsidRPr="00FF54C3" w:rsidRDefault="00AF22A2" w:rsidP="00AF22A2">
      <w:pPr>
        <w:jc w:val="both"/>
        <w:rPr>
          <w:b/>
          <w:sz w:val="22"/>
          <w:szCs w:val="22"/>
          <w:u w:val="single"/>
        </w:rPr>
      </w:pPr>
    </w:p>
    <w:p w:rsidR="00AF22A2" w:rsidRDefault="00AF22A2" w:rsidP="00AF22A2">
      <w:pPr>
        <w:jc w:val="both"/>
        <w:rPr>
          <w:b/>
          <w:sz w:val="22"/>
          <w:szCs w:val="22"/>
          <w:u w:val="single"/>
        </w:rPr>
      </w:pPr>
      <w:r w:rsidRPr="00FF54C3">
        <w:rPr>
          <w:b/>
          <w:sz w:val="22"/>
          <w:szCs w:val="22"/>
          <w:u w:val="single"/>
        </w:rPr>
        <w:t>Arti</w:t>
      </w:r>
      <w:r w:rsidR="00681477">
        <w:rPr>
          <w:b/>
          <w:sz w:val="22"/>
          <w:szCs w:val="22"/>
          <w:u w:val="single"/>
        </w:rPr>
        <w:t>cle 8</w:t>
      </w:r>
      <w:r w:rsidRPr="00FF54C3">
        <w:rPr>
          <w:b/>
          <w:sz w:val="22"/>
          <w:szCs w:val="22"/>
          <w:u w:val="single"/>
        </w:rPr>
        <w:t xml:space="preserve"> – Données personnelles</w:t>
      </w:r>
    </w:p>
    <w:p w:rsidR="00AF22A2" w:rsidRPr="00FF54C3" w:rsidRDefault="00AF22A2" w:rsidP="00AF22A2">
      <w:pPr>
        <w:jc w:val="both"/>
        <w:rPr>
          <w:b/>
          <w:sz w:val="22"/>
          <w:szCs w:val="22"/>
          <w:u w:val="single"/>
        </w:rPr>
      </w:pPr>
    </w:p>
    <w:p w:rsidR="00AF22A2" w:rsidRPr="00E8615C" w:rsidRDefault="00AF22A2" w:rsidP="00AF22A2">
      <w:pPr>
        <w:jc w:val="both"/>
        <w:rPr>
          <w:sz w:val="22"/>
          <w:szCs w:val="22"/>
        </w:rPr>
      </w:pPr>
      <w:r w:rsidRPr="00E8615C">
        <w:rPr>
          <w:sz w:val="22"/>
          <w:szCs w:val="22"/>
        </w:rPr>
        <w:t>Conformément aux dispositions de la loi du 8 décembre 1992 concernant la protection de la vie privée et aux dispositions de la loi du 11 mars 2003 concernant certains aspects juridiques des services de la société de l’information, les participants sont informés que les données à caractère personnel qu’ils fournisse</w:t>
      </w:r>
      <w:r w:rsidR="00102EB6">
        <w:rPr>
          <w:sz w:val="22"/>
          <w:szCs w:val="22"/>
        </w:rPr>
        <w:t>nt dans le cadre de la présente</w:t>
      </w:r>
      <w:r w:rsidR="00283349">
        <w:rPr>
          <w:sz w:val="22"/>
          <w:szCs w:val="22"/>
        </w:rPr>
        <w:t xml:space="preserve"> promotion</w:t>
      </w:r>
      <w:r w:rsidRPr="00E8615C">
        <w:rPr>
          <w:sz w:val="22"/>
          <w:szCs w:val="22"/>
        </w:rPr>
        <w:t xml:space="preserve"> seront collectées et conservées par </w:t>
      </w:r>
      <w:r w:rsidR="00F25D77">
        <w:rPr>
          <w:sz w:val="22"/>
          <w:szCs w:val="22"/>
        </w:rPr>
        <w:t>Albintra</w:t>
      </w:r>
      <w:r w:rsidRPr="00E8615C">
        <w:rPr>
          <w:sz w:val="22"/>
          <w:szCs w:val="22"/>
        </w:rPr>
        <w:t xml:space="preserve"> qui peut pour cela faire appel à un sous-traitant spécialisé.</w:t>
      </w:r>
    </w:p>
    <w:p w:rsidR="00AF22A2" w:rsidRPr="00E8615C" w:rsidRDefault="00AF22A2" w:rsidP="00AF22A2">
      <w:pPr>
        <w:jc w:val="both"/>
        <w:rPr>
          <w:sz w:val="22"/>
          <w:szCs w:val="22"/>
        </w:rPr>
      </w:pPr>
    </w:p>
    <w:p w:rsidR="00AF22A2" w:rsidRPr="00E8615C" w:rsidRDefault="00AF22A2" w:rsidP="00AF22A2">
      <w:pPr>
        <w:jc w:val="both"/>
        <w:rPr>
          <w:sz w:val="22"/>
          <w:szCs w:val="22"/>
        </w:rPr>
      </w:pPr>
      <w:r w:rsidRPr="00E8615C">
        <w:rPr>
          <w:sz w:val="22"/>
          <w:szCs w:val="22"/>
        </w:rPr>
        <w:t>Chaque participant dispose du droit d’accéder, de modifier, de rectifier ou de supprimer ses données en adressant leur demande à l’adresse suivante :</w:t>
      </w:r>
    </w:p>
    <w:p w:rsidR="00AF22A2" w:rsidRPr="00E8615C" w:rsidRDefault="00AF22A2" w:rsidP="00AF22A2">
      <w:pPr>
        <w:jc w:val="both"/>
        <w:rPr>
          <w:sz w:val="22"/>
          <w:szCs w:val="22"/>
        </w:rPr>
      </w:pPr>
    </w:p>
    <w:p w:rsidR="00AF22A2" w:rsidRPr="00E8615C" w:rsidRDefault="00087E6D" w:rsidP="00AF22A2">
      <w:pPr>
        <w:jc w:val="both"/>
        <w:rPr>
          <w:sz w:val="22"/>
          <w:szCs w:val="22"/>
        </w:rPr>
      </w:pPr>
      <w:r>
        <w:rPr>
          <w:sz w:val="22"/>
          <w:szCs w:val="22"/>
        </w:rPr>
        <w:t xml:space="preserve">SA Albintra, </w:t>
      </w:r>
      <w:proofErr w:type="spellStart"/>
      <w:r>
        <w:rPr>
          <w:sz w:val="22"/>
          <w:szCs w:val="22"/>
        </w:rPr>
        <w:t>Bistweg</w:t>
      </w:r>
      <w:proofErr w:type="spellEnd"/>
      <w:r>
        <w:rPr>
          <w:sz w:val="22"/>
          <w:szCs w:val="22"/>
        </w:rPr>
        <w:t xml:space="preserve"> 80 – 2520 </w:t>
      </w:r>
      <w:proofErr w:type="spellStart"/>
      <w:r>
        <w:rPr>
          <w:sz w:val="22"/>
          <w:szCs w:val="22"/>
        </w:rPr>
        <w:t>Broechem</w:t>
      </w:r>
      <w:proofErr w:type="spellEnd"/>
    </w:p>
    <w:p w:rsidR="00AF22A2" w:rsidRPr="004912FB" w:rsidRDefault="00AF22A2" w:rsidP="00AF22A2">
      <w:pPr>
        <w:jc w:val="both"/>
        <w:rPr>
          <w:rFonts w:cs="Arial"/>
          <w:sz w:val="22"/>
          <w:szCs w:val="22"/>
        </w:rPr>
      </w:pPr>
    </w:p>
    <w:p w:rsidR="00AF22A2" w:rsidRPr="00E8615C" w:rsidRDefault="00AF22A2" w:rsidP="00AF22A2">
      <w:pPr>
        <w:jc w:val="both"/>
        <w:rPr>
          <w:sz w:val="22"/>
          <w:szCs w:val="22"/>
        </w:rPr>
      </w:pPr>
      <w:r w:rsidRPr="00E8615C">
        <w:rPr>
          <w:sz w:val="22"/>
          <w:szCs w:val="22"/>
        </w:rPr>
        <w:t xml:space="preserve">La collecte et le traitement des données ont pour finalité de pouvoir assurer le bon déroulement de </w:t>
      </w:r>
      <w:r w:rsidR="00087E6D">
        <w:rPr>
          <w:sz w:val="22"/>
          <w:szCs w:val="22"/>
        </w:rPr>
        <w:t>la promotion</w:t>
      </w:r>
      <w:r w:rsidRPr="00E8615C">
        <w:rPr>
          <w:sz w:val="22"/>
          <w:szCs w:val="22"/>
        </w:rPr>
        <w:t xml:space="preserve">, en particulier de pouvoir entrer en contact avec les participants et de pouvoir leur attribuer les </w:t>
      </w:r>
      <w:r w:rsidR="00087E6D">
        <w:rPr>
          <w:sz w:val="22"/>
          <w:szCs w:val="22"/>
        </w:rPr>
        <w:t>cadeaux</w:t>
      </w:r>
      <w:r w:rsidRPr="00E8615C">
        <w:rPr>
          <w:sz w:val="22"/>
          <w:szCs w:val="22"/>
        </w:rPr>
        <w:t xml:space="preserve"> d’une manière efficace, dans les délais convenus lors de la participation. Les données collectées pourront par ailleurs être utilisées à des fins de statistiques.</w:t>
      </w:r>
    </w:p>
    <w:p w:rsidR="00AF22A2" w:rsidRPr="00E8615C" w:rsidRDefault="00AF22A2" w:rsidP="00AF22A2">
      <w:pPr>
        <w:jc w:val="both"/>
        <w:rPr>
          <w:sz w:val="22"/>
          <w:szCs w:val="22"/>
        </w:rPr>
      </w:pPr>
    </w:p>
    <w:p w:rsidR="00AF22A2" w:rsidRPr="00E8615C" w:rsidRDefault="00AF22A2" w:rsidP="00AF22A2">
      <w:pPr>
        <w:jc w:val="both"/>
        <w:rPr>
          <w:sz w:val="22"/>
          <w:szCs w:val="22"/>
        </w:rPr>
      </w:pPr>
      <w:r w:rsidRPr="00E8615C">
        <w:rPr>
          <w:sz w:val="22"/>
          <w:szCs w:val="22"/>
        </w:rPr>
        <w:t xml:space="preserve">Si le participant a expressément indiqué, via le formulaire d’inscription, que ses données peuvent être utilisées par </w:t>
      </w:r>
      <w:r w:rsidR="00087E6D">
        <w:rPr>
          <w:sz w:val="22"/>
          <w:szCs w:val="22"/>
        </w:rPr>
        <w:t>SA Albintra</w:t>
      </w:r>
      <w:r w:rsidRPr="00E8615C">
        <w:rPr>
          <w:sz w:val="22"/>
          <w:szCs w:val="22"/>
        </w:rPr>
        <w:t xml:space="preserve"> à des fins de marketing direct, comme, notamment, la réception d’e-mails contenant des informations relatives aux produits et services d</w:t>
      </w:r>
      <w:r w:rsidR="00087E6D">
        <w:rPr>
          <w:sz w:val="22"/>
          <w:szCs w:val="22"/>
        </w:rPr>
        <w:t>’Albintra</w:t>
      </w:r>
      <w:r w:rsidR="003E54DD">
        <w:rPr>
          <w:sz w:val="22"/>
          <w:szCs w:val="22"/>
        </w:rPr>
        <w:t xml:space="preserve"> et/ou offres promotionnelles, </w:t>
      </w:r>
      <w:r w:rsidRPr="00E8615C">
        <w:rPr>
          <w:sz w:val="22"/>
          <w:szCs w:val="22"/>
        </w:rPr>
        <w:t xml:space="preserve">les données du participant seront conservées et utilisées pour ces objectifs. Les données à caractère personnel peuvent également être communiquées à des tiers à des fins commerciales, si l’utilisateur a donné son accord lors de sa participation à </w:t>
      </w:r>
      <w:r w:rsidR="00087E6D">
        <w:rPr>
          <w:sz w:val="22"/>
          <w:szCs w:val="22"/>
        </w:rPr>
        <w:t>la promotion</w:t>
      </w:r>
      <w:r w:rsidRPr="00E8615C">
        <w:rPr>
          <w:sz w:val="22"/>
          <w:szCs w:val="22"/>
        </w:rPr>
        <w:t>.</w:t>
      </w:r>
    </w:p>
    <w:p w:rsidR="00AF22A2" w:rsidRPr="00E8615C" w:rsidRDefault="00AF22A2" w:rsidP="00AF22A2">
      <w:pPr>
        <w:jc w:val="both"/>
        <w:rPr>
          <w:sz w:val="22"/>
          <w:szCs w:val="22"/>
        </w:rPr>
      </w:pPr>
    </w:p>
    <w:p w:rsidR="00AF22A2" w:rsidRDefault="00AF22A2" w:rsidP="00ED72FC">
      <w:pPr>
        <w:jc w:val="both"/>
        <w:rPr>
          <w:sz w:val="22"/>
          <w:szCs w:val="22"/>
        </w:rPr>
      </w:pPr>
      <w:r w:rsidRPr="00E8615C">
        <w:rPr>
          <w:sz w:val="22"/>
          <w:szCs w:val="22"/>
        </w:rPr>
        <w:t xml:space="preserve">Le participant a cependant le droit, à tout moment, de retirer cette autorisation. Pour ce faire, il peut adresser un courrier en ce sens à </w:t>
      </w:r>
      <w:r w:rsidR="00087E6D">
        <w:rPr>
          <w:sz w:val="22"/>
          <w:szCs w:val="22"/>
        </w:rPr>
        <w:t>SA Albintra</w:t>
      </w:r>
      <w:r w:rsidRPr="00E8615C">
        <w:rPr>
          <w:sz w:val="22"/>
          <w:szCs w:val="22"/>
        </w:rPr>
        <w:t xml:space="preserve">, à l’adresse suivant(e) : </w:t>
      </w:r>
    </w:p>
    <w:p w:rsidR="00ED72FC" w:rsidRPr="00E8615C" w:rsidRDefault="00ED72FC" w:rsidP="00ED72FC">
      <w:pPr>
        <w:jc w:val="both"/>
        <w:rPr>
          <w:sz w:val="22"/>
          <w:szCs w:val="22"/>
        </w:rPr>
      </w:pPr>
    </w:p>
    <w:p w:rsidR="00087E6D" w:rsidRPr="00E8615C" w:rsidRDefault="00087E6D" w:rsidP="00087E6D">
      <w:pPr>
        <w:jc w:val="both"/>
        <w:rPr>
          <w:sz w:val="22"/>
          <w:szCs w:val="22"/>
        </w:rPr>
      </w:pPr>
      <w:r>
        <w:rPr>
          <w:sz w:val="22"/>
          <w:szCs w:val="22"/>
        </w:rPr>
        <w:t xml:space="preserve">SA Albintra, </w:t>
      </w:r>
      <w:proofErr w:type="spellStart"/>
      <w:r>
        <w:rPr>
          <w:sz w:val="22"/>
          <w:szCs w:val="22"/>
        </w:rPr>
        <w:t>Bistweg</w:t>
      </w:r>
      <w:proofErr w:type="spellEnd"/>
      <w:r>
        <w:rPr>
          <w:sz w:val="22"/>
          <w:szCs w:val="22"/>
        </w:rPr>
        <w:t xml:space="preserve"> 80 – 2520 </w:t>
      </w:r>
      <w:proofErr w:type="spellStart"/>
      <w:r>
        <w:rPr>
          <w:sz w:val="22"/>
          <w:szCs w:val="22"/>
        </w:rPr>
        <w:t>Broechem</w:t>
      </w:r>
      <w:proofErr w:type="spellEnd"/>
    </w:p>
    <w:p w:rsidR="00AF22A2" w:rsidRPr="00E8615C" w:rsidRDefault="00AF22A2" w:rsidP="00AF22A2">
      <w:pPr>
        <w:jc w:val="both"/>
        <w:rPr>
          <w:sz w:val="22"/>
          <w:szCs w:val="22"/>
        </w:rPr>
      </w:pPr>
    </w:p>
    <w:p w:rsidR="00AF22A2" w:rsidRDefault="00681477" w:rsidP="00AF22A2">
      <w:pPr>
        <w:jc w:val="both"/>
        <w:rPr>
          <w:b/>
          <w:sz w:val="22"/>
          <w:szCs w:val="22"/>
          <w:u w:val="single"/>
        </w:rPr>
      </w:pPr>
      <w:r>
        <w:rPr>
          <w:b/>
          <w:sz w:val="22"/>
          <w:szCs w:val="22"/>
          <w:u w:val="single"/>
        </w:rPr>
        <w:t>Article 9</w:t>
      </w:r>
      <w:r w:rsidR="00AF22A2" w:rsidRPr="00FF54C3">
        <w:rPr>
          <w:b/>
          <w:sz w:val="22"/>
          <w:szCs w:val="22"/>
          <w:u w:val="single"/>
        </w:rPr>
        <w:t xml:space="preserve"> – Responsabilité</w:t>
      </w:r>
    </w:p>
    <w:p w:rsidR="00AF22A2" w:rsidRPr="00FF54C3" w:rsidRDefault="00AF22A2" w:rsidP="00AF22A2">
      <w:pPr>
        <w:jc w:val="both"/>
        <w:rPr>
          <w:b/>
          <w:sz w:val="22"/>
          <w:szCs w:val="22"/>
          <w:u w:val="single"/>
        </w:rPr>
      </w:pPr>
    </w:p>
    <w:p w:rsidR="00AF22A2" w:rsidRPr="00E8615C" w:rsidRDefault="00087E6D" w:rsidP="00AF22A2">
      <w:pPr>
        <w:jc w:val="both"/>
        <w:rPr>
          <w:sz w:val="22"/>
          <w:szCs w:val="22"/>
        </w:rPr>
      </w:pPr>
      <w:r>
        <w:rPr>
          <w:sz w:val="22"/>
          <w:szCs w:val="22"/>
        </w:rPr>
        <w:t>Albintra</w:t>
      </w:r>
      <w:r w:rsidR="00AF22A2" w:rsidRPr="00E8615C">
        <w:rPr>
          <w:sz w:val="22"/>
          <w:szCs w:val="22"/>
        </w:rPr>
        <w:t xml:space="preserve"> ne peut en aucun cas être tenu responsable de la mauvaise rédaction ou indication des données fournies par les participants, aboutissant à une adresse électronique ou à un numéro de téléphone erroné ou inconnu des participants. </w:t>
      </w:r>
    </w:p>
    <w:p w:rsidR="00AF22A2" w:rsidRPr="00E8615C" w:rsidRDefault="00AF22A2" w:rsidP="00AF22A2">
      <w:pPr>
        <w:jc w:val="both"/>
        <w:rPr>
          <w:sz w:val="22"/>
          <w:szCs w:val="22"/>
        </w:rPr>
      </w:pPr>
    </w:p>
    <w:p w:rsidR="00AF22A2" w:rsidRPr="00E8615C" w:rsidRDefault="00AF22A2" w:rsidP="00AF22A2">
      <w:pPr>
        <w:jc w:val="both"/>
        <w:rPr>
          <w:sz w:val="22"/>
          <w:szCs w:val="22"/>
        </w:rPr>
      </w:pPr>
      <w:r w:rsidRPr="00E8615C">
        <w:rPr>
          <w:sz w:val="22"/>
          <w:szCs w:val="22"/>
        </w:rPr>
        <w:t xml:space="preserve">Sous réserve de sa faute grave ou intentionnelle, ni </w:t>
      </w:r>
      <w:r w:rsidR="00087E6D">
        <w:rPr>
          <w:sz w:val="22"/>
          <w:szCs w:val="22"/>
        </w:rPr>
        <w:t>Albintra</w:t>
      </w:r>
      <w:r w:rsidRPr="00E8615C">
        <w:rPr>
          <w:sz w:val="22"/>
          <w:szCs w:val="22"/>
        </w:rPr>
        <w:t xml:space="preserve"> ni son personnel, ni les tiers auxquels il est fait appel par </w:t>
      </w:r>
      <w:r w:rsidR="00087E6D">
        <w:rPr>
          <w:sz w:val="22"/>
          <w:szCs w:val="22"/>
        </w:rPr>
        <w:t>Albintra</w:t>
      </w:r>
      <w:r w:rsidRPr="00E8615C">
        <w:rPr>
          <w:sz w:val="22"/>
          <w:szCs w:val="22"/>
        </w:rPr>
        <w:t xml:space="preserve"> dans le cadre de </w:t>
      </w:r>
      <w:r w:rsidR="00087E6D">
        <w:rPr>
          <w:sz w:val="22"/>
          <w:szCs w:val="22"/>
        </w:rPr>
        <w:t>la promotion</w:t>
      </w:r>
      <w:r w:rsidRPr="00E8615C">
        <w:rPr>
          <w:sz w:val="22"/>
          <w:szCs w:val="22"/>
        </w:rPr>
        <w:t xml:space="preserve">, </w:t>
      </w:r>
      <w:r>
        <w:rPr>
          <w:sz w:val="22"/>
          <w:szCs w:val="22"/>
        </w:rPr>
        <w:t>comme la Société Organisatrice</w:t>
      </w:r>
      <w:r w:rsidRPr="00E8615C">
        <w:rPr>
          <w:sz w:val="22"/>
          <w:szCs w:val="22"/>
        </w:rPr>
        <w:t xml:space="preserve">, ne peuvent être tenus responsables des éventuels dommages directs et indirects de quelque nature que ce soit qui surviendraient à l’occasion de la participation à </w:t>
      </w:r>
      <w:r w:rsidR="00087E6D">
        <w:rPr>
          <w:sz w:val="22"/>
          <w:szCs w:val="22"/>
        </w:rPr>
        <w:t>la promotion</w:t>
      </w:r>
      <w:r w:rsidRPr="00E8615C">
        <w:rPr>
          <w:sz w:val="22"/>
          <w:szCs w:val="22"/>
        </w:rPr>
        <w:t xml:space="preserve"> ou découleraient de l’organisation de </w:t>
      </w:r>
      <w:r w:rsidR="00087E6D">
        <w:rPr>
          <w:sz w:val="22"/>
          <w:szCs w:val="22"/>
        </w:rPr>
        <w:t>la promotion</w:t>
      </w:r>
      <w:r w:rsidRPr="00E8615C">
        <w:rPr>
          <w:sz w:val="22"/>
          <w:szCs w:val="22"/>
        </w:rPr>
        <w:t xml:space="preserve">, de l’envoi des bons de réduction ou de l’utilisation de ceux-ci par les participants. Cette exonération de responsabilité vaut également pour les perturbations techniques et/ou défauts liés au matériel et aux logiciels utilisés, qui pourraient rendre la participation à </w:t>
      </w:r>
      <w:r w:rsidR="00087E6D">
        <w:rPr>
          <w:sz w:val="22"/>
          <w:szCs w:val="22"/>
        </w:rPr>
        <w:t>la promotion</w:t>
      </w:r>
      <w:r w:rsidRPr="00E8615C">
        <w:rPr>
          <w:sz w:val="22"/>
          <w:szCs w:val="22"/>
        </w:rPr>
        <w:t xml:space="preserve"> temporairement impossible ou très difficile, voire l’interrompre. </w:t>
      </w:r>
      <w:r w:rsidR="00087E6D">
        <w:rPr>
          <w:sz w:val="22"/>
          <w:szCs w:val="22"/>
        </w:rPr>
        <w:t>Albintra</w:t>
      </w:r>
      <w:r w:rsidRPr="00E8615C">
        <w:rPr>
          <w:sz w:val="22"/>
          <w:szCs w:val="22"/>
        </w:rPr>
        <w:t xml:space="preserve"> ne peut pas non plus être tenu responsable des risques inhérents à l’usage du réseau Internet ou de courrier électronique et, plus particulièrement, ne sera en aucun cas responsable de tout éventuel dommage encouru par l’équipement informatique du participant au cours de la participation à la présente </w:t>
      </w:r>
      <w:r w:rsidR="00087E6D">
        <w:rPr>
          <w:sz w:val="22"/>
          <w:szCs w:val="22"/>
        </w:rPr>
        <w:t>promotion</w:t>
      </w:r>
      <w:r w:rsidRPr="00E8615C">
        <w:rPr>
          <w:sz w:val="22"/>
          <w:szCs w:val="22"/>
        </w:rPr>
        <w:t>.</w:t>
      </w:r>
    </w:p>
    <w:p w:rsidR="00AF22A2" w:rsidRPr="00E8615C" w:rsidRDefault="00AF22A2" w:rsidP="00AF22A2">
      <w:pPr>
        <w:jc w:val="both"/>
        <w:rPr>
          <w:sz w:val="22"/>
          <w:szCs w:val="22"/>
        </w:rPr>
      </w:pPr>
    </w:p>
    <w:p w:rsidR="00AF22A2" w:rsidRPr="00E8615C" w:rsidRDefault="00087E6D" w:rsidP="00AF22A2">
      <w:pPr>
        <w:jc w:val="both"/>
        <w:rPr>
          <w:sz w:val="22"/>
          <w:szCs w:val="22"/>
        </w:rPr>
      </w:pPr>
      <w:r>
        <w:rPr>
          <w:sz w:val="22"/>
          <w:szCs w:val="22"/>
        </w:rPr>
        <w:t>Albintra</w:t>
      </w:r>
      <w:r w:rsidR="00AF22A2" w:rsidRPr="00E8615C">
        <w:rPr>
          <w:sz w:val="22"/>
          <w:szCs w:val="22"/>
        </w:rPr>
        <w:t xml:space="preserve"> ne peut pas être tenu responsable de quelque retard ou pertes ou irrégularités quelconques relatives à l’éventuelle correspondance envoyée par la poste.</w:t>
      </w:r>
    </w:p>
    <w:p w:rsidR="00AF22A2" w:rsidRPr="00E8615C" w:rsidRDefault="00AF22A2" w:rsidP="00AF22A2">
      <w:pPr>
        <w:jc w:val="both"/>
        <w:rPr>
          <w:sz w:val="22"/>
          <w:szCs w:val="22"/>
        </w:rPr>
      </w:pPr>
    </w:p>
    <w:p w:rsidR="00AF22A2" w:rsidRPr="00E8615C" w:rsidRDefault="00AF22A2" w:rsidP="00AF22A2">
      <w:pPr>
        <w:jc w:val="both"/>
        <w:rPr>
          <w:sz w:val="22"/>
          <w:szCs w:val="22"/>
        </w:rPr>
      </w:pPr>
      <w:r w:rsidRPr="00E8615C">
        <w:rPr>
          <w:sz w:val="22"/>
          <w:szCs w:val="22"/>
        </w:rPr>
        <w:t xml:space="preserve">Vu le mode de communication principalement électronique de </w:t>
      </w:r>
      <w:r w:rsidR="00C02CD0">
        <w:rPr>
          <w:sz w:val="22"/>
          <w:szCs w:val="22"/>
        </w:rPr>
        <w:t>la promotion</w:t>
      </w:r>
      <w:r w:rsidRPr="00E8615C">
        <w:rPr>
          <w:sz w:val="22"/>
          <w:szCs w:val="22"/>
        </w:rPr>
        <w:t>, il appartient aux participants de faire le nécessaire pour s’assurer que les réglages de leur boîte aux lettres électronique ne rej</w:t>
      </w:r>
      <w:r>
        <w:rPr>
          <w:sz w:val="22"/>
          <w:szCs w:val="22"/>
        </w:rPr>
        <w:t xml:space="preserve">etteront pas les messages </w:t>
      </w:r>
      <w:r w:rsidR="00C02CD0">
        <w:rPr>
          <w:sz w:val="22"/>
          <w:szCs w:val="22"/>
        </w:rPr>
        <w:t>d’Albintra</w:t>
      </w:r>
      <w:r w:rsidRPr="00E8615C">
        <w:rPr>
          <w:sz w:val="22"/>
          <w:szCs w:val="22"/>
        </w:rPr>
        <w:t xml:space="preserve"> </w:t>
      </w:r>
      <w:r>
        <w:rPr>
          <w:sz w:val="22"/>
          <w:szCs w:val="22"/>
        </w:rPr>
        <w:t xml:space="preserve">ou de la Société Organisatrice </w:t>
      </w:r>
      <w:r w:rsidRPr="00E8615C">
        <w:rPr>
          <w:sz w:val="22"/>
          <w:szCs w:val="22"/>
        </w:rPr>
        <w:t xml:space="preserve">et de vérifier régulièrement, le cas échéant, leur dossier « courriers indésirables » (« spam » ou toute autre dénomination équivalente), certains programmes rangeant les e-mails inconnus par défaut dans ce dossier. </w:t>
      </w:r>
      <w:r w:rsidR="00C02CD0">
        <w:rPr>
          <w:sz w:val="22"/>
          <w:szCs w:val="22"/>
        </w:rPr>
        <w:t>Albintra</w:t>
      </w:r>
      <w:r>
        <w:rPr>
          <w:sz w:val="22"/>
          <w:szCs w:val="22"/>
        </w:rPr>
        <w:t xml:space="preserve"> ou la Société Organisatrice</w:t>
      </w:r>
      <w:r w:rsidRPr="00E8615C">
        <w:rPr>
          <w:sz w:val="22"/>
          <w:szCs w:val="22"/>
        </w:rPr>
        <w:t xml:space="preserve"> ne pourra en aucun cas être tenu responsable si, après l’envoi d’un message électronique, celui-ci, pour une raison indépendante de leur volonté, n’atteint pas son destinataire.</w:t>
      </w:r>
    </w:p>
    <w:p w:rsidR="00AF22A2" w:rsidRPr="00E8615C" w:rsidRDefault="00AF22A2" w:rsidP="00AF22A2">
      <w:pPr>
        <w:jc w:val="both"/>
        <w:rPr>
          <w:sz w:val="22"/>
          <w:szCs w:val="22"/>
        </w:rPr>
      </w:pPr>
    </w:p>
    <w:p w:rsidR="00AF22A2" w:rsidRDefault="00AF22A2" w:rsidP="00AF22A2">
      <w:pPr>
        <w:jc w:val="both"/>
        <w:rPr>
          <w:sz w:val="22"/>
          <w:szCs w:val="22"/>
        </w:rPr>
      </w:pPr>
      <w:r w:rsidRPr="00E8615C">
        <w:rPr>
          <w:sz w:val="22"/>
          <w:szCs w:val="22"/>
        </w:rPr>
        <w:t xml:space="preserve">Aucune faute de frappe, erreur d’impression, de mise en page ou autre erreur similaire présente sur le site Internet, sur les bons de réductions ou dans le présent règlement ne peut constituer un motif d’indemnisation pour les participants. </w:t>
      </w:r>
    </w:p>
    <w:p w:rsidR="00DE1020" w:rsidRPr="00E8615C" w:rsidRDefault="00DE1020" w:rsidP="00AF22A2">
      <w:pPr>
        <w:jc w:val="both"/>
        <w:rPr>
          <w:sz w:val="22"/>
          <w:szCs w:val="22"/>
        </w:rPr>
      </w:pPr>
    </w:p>
    <w:p w:rsidR="00102EB6" w:rsidRDefault="00102EB6" w:rsidP="00AF22A2">
      <w:pPr>
        <w:jc w:val="both"/>
        <w:rPr>
          <w:b/>
          <w:bCs/>
          <w:sz w:val="22"/>
          <w:szCs w:val="22"/>
          <w:u w:val="single"/>
        </w:rPr>
      </w:pPr>
    </w:p>
    <w:p w:rsidR="00102EB6" w:rsidRDefault="00102EB6" w:rsidP="00AF22A2">
      <w:pPr>
        <w:jc w:val="both"/>
        <w:rPr>
          <w:b/>
          <w:bCs/>
          <w:sz w:val="22"/>
          <w:szCs w:val="22"/>
          <w:u w:val="single"/>
        </w:rPr>
      </w:pPr>
    </w:p>
    <w:p w:rsidR="00AF22A2" w:rsidRPr="00FF54C3" w:rsidRDefault="00681477" w:rsidP="00AF22A2">
      <w:pPr>
        <w:jc w:val="both"/>
        <w:rPr>
          <w:b/>
          <w:bCs/>
          <w:sz w:val="22"/>
          <w:szCs w:val="22"/>
          <w:u w:val="single"/>
        </w:rPr>
      </w:pPr>
      <w:r>
        <w:rPr>
          <w:b/>
          <w:bCs/>
          <w:sz w:val="22"/>
          <w:szCs w:val="22"/>
          <w:u w:val="single"/>
        </w:rPr>
        <w:t>Article 10 –</w:t>
      </w:r>
      <w:r w:rsidR="00AF22A2">
        <w:rPr>
          <w:b/>
          <w:bCs/>
          <w:sz w:val="22"/>
          <w:szCs w:val="22"/>
          <w:u w:val="single"/>
        </w:rPr>
        <w:t xml:space="preserve"> </w:t>
      </w:r>
      <w:r w:rsidR="00AF22A2" w:rsidRPr="00FF54C3">
        <w:rPr>
          <w:b/>
          <w:bCs/>
          <w:sz w:val="22"/>
          <w:szCs w:val="22"/>
          <w:u w:val="single"/>
        </w:rPr>
        <w:t>Propriété Intellectuelle</w:t>
      </w:r>
    </w:p>
    <w:p w:rsidR="00AF22A2" w:rsidRPr="00E8615C" w:rsidRDefault="00AF22A2" w:rsidP="00AF22A2">
      <w:pPr>
        <w:jc w:val="both"/>
        <w:outlineLvl w:val="4"/>
        <w:rPr>
          <w:bCs/>
          <w:sz w:val="22"/>
          <w:szCs w:val="22"/>
          <w:u w:val="single"/>
        </w:rPr>
      </w:pPr>
    </w:p>
    <w:p w:rsidR="00AF22A2" w:rsidRPr="00E8615C" w:rsidRDefault="00AF22A2" w:rsidP="00AF22A2">
      <w:pPr>
        <w:autoSpaceDE w:val="0"/>
        <w:autoSpaceDN w:val="0"/>
        <w:adjustRightInd w:val="0"/>
        <w:ind w:firstLine="6"/>
        <w:jc w:val="both"/>
        <w:rPr>
          <w:sz w:val="22"/>
          <w:szCs w:val="22"/>
        </w:rPr>
      </w:pPr>
      <w:r w:rsidRPr="00E8615C">
        <w:rPr>
          <w:sz w:val="22"/>
          <w:szCs w:val="22"/>
        </w:rPr>
        <w:t xml:space="preserve">Les éléments figurant sur tous les </w:t>
      </w:r>
      <w:r w:rsidR="00C02CD0">
        <w:rPr>
          <w:sz w:val="22"/>
          <w:szCs w:val="22"/>
        </w:rPr>
        <w:t xml:space="preserve">supports servant à l’annonce de la promotion </w:t>
      </w:r>
      <w:r w:rsidRPr="00E8615C">
        <w:rPr>
          <w:sz w:val="22"/>
          <w:szCs w:val="22"/>
        </w:rPr>
        <w:t xml:space="preserve">sont protégés par des droits de propriété intellectuelle. Toute reproduction, représentation ou adaptation d’une partie ou de l’intégralité de ces supports servant à l’annonce, à l’organisation et au déroulement </w:t>
      </w:r>
      <w:r>
        <w:rPr>
          <w:sz w:val="22"/>
          <w:szCs w:val="22"/>
        </w:rPr>
        <w:t xml:space="preserve">de </w:t>
      </w:r>
      <w:r w:rsidR="00C02CD0">
        <w:rPr>
          <w:sz w:val="22"/>
          <w:szCs w:val="22"/>
        </w:rPr>
        <w:t xml:space="preserve">la promotion </w:t>
      </w:r>
      <w:r w:rsidRPr="00E8615C">
        <w:rPr>
          <w:sz w:val="22"/>
          <w:szCs w:val="22"/>
        </w:rPr>
        <w:t>est strictement interdite.</w:t>
      </w:r>
    </w:p>
    <w:p w:rsidR="00AF22A2" w:rsidRPr="00E8615C" w:rsidRDefault="00AF22A2" w:rsidP="00AF22A2">
      <w:pPr>
        <w:jc w:val="both"/>
        <w:rPr>
          <w:sz w:val="22"/>
          <w:szCs w:val="22"/>
        </w:rPr>
      </w:pPr>
    </w:p>
    <w:p w:rsidR="00AF22A2" w:rsidRDefault="00AF22A2" w:rsidP="00AF22A2">
      <w:pPr>
        <w:jc w:val="both"/>
        <w:rPr>
          <w:b/>
          <w:sz w:val="22"/>
          <w:szCs w:val="22"/>
          <w:u w:val="single"/>
        </w:rPr>
      </w:pPr>
      <w:r w:rsidRPr="00FF54C3">
        <w:rPr>
          <w:b/>
          <w:sz w:val="22"/>
          <w:szCs w:val="22"/>
          <w:u w:val="single"/>
        </w:rPr>
        <w:t>Arti</w:t>
      </w:r>
      <w:r w:rsidR="00681477">
        <w:rPr>
          <w:b/>
          <w:sz w:val="22"/>
          <w:szCs w:val="22"/>
          <w:u w:val="single"/>
        </w:rPr>
        <w:t>cle 11</w:t>
      </w:r>
      <w:r w:rsidR="001B0B60">
        <w:rPr>
          <w:b/>
          <w:sz w:val="22"/>
          <w:szCs w:val="22"/>
          <w:u w:val="single"/>
        </w:rPr>
        <w:t xml:space="preserve"> </w:t>
      </w:r>
      <w:r w:rsidRPr="00FF54C3">
        <w:rPr>
          <w:b/>
          <w:sz w:val="22"/>
          <w:szCs w:val="22"/>
          <w:u w:val="single"/>
        </w:rPr>
        <w:t>– Généralités</w:t>
      </w:r>
    </w:p>
    <w:p w:rsidR="00AF22A2" w:rsidRPr="00FF54C3" w:rsidRDefault="00AF22A2" w:rsidP="00AF22A2">
      <w:pPr>
        <w:jc w:val="both"/>
        <w:rPr>
          <w:b/>
          <w:sz w:val="22"/>
          <w:szCs w:val="22"/>
          <w:u w:val="single"/>
        </w:rPr>
      </w:pPr>
    </w:p>
    <w:p w:rsidR="00AF22A2" w:rsidRDefault="00681477" w:rsidP="00AF22A2">
      <w:pPr>
        <w:ind w:firstLine="567"/>
        <w:jc w:val="both"/>
        <w:rPr>
          <w:b/>
          <w:sz w:val="22"/>
          <w:szCs w:val="22"/>
        </w:rPr>
      </w:pPr>
      <w:r>
        <w:rPr>
          <w:b/>
          <w:sz w:val="22"/>
          <w:szCs w:val="22"/>
        </w:rPr>
        <w:t>Article 11</w:t>
      </w:r>
      <w:r w:rsidR="00AF22A2" w:rsidRPr="00FF54C3">
        <w:rPr>
          <w:b/>
          <w:sz w:val="22"/>
          <w:szCs w:val="22"/>
        </w:rPr>
        <w:t>.1 – Acceptation et obtention du présent règlement</w:t>
      </w:r>
    </w:p>
    <w:p w:rsidR="00AF22A2" w:rsidRPr="00FF54C3" w:rsidRDefault="00AF22A2" w:rsidP="00AF22A2">
      <w:pPr>
        <w:ind w:firstLine="567"/>
        <w:jc w:val="both"/>
        <w:rPr>
          <w:b/>
          <w:sz w:val="22"/>
          <w:szCs w:val="22"/>
        </w:rPr>
      </w:pPr>
    </w:p>
    <w:p w:rsidR="00AF22A2" w:rsidRPr="00E8615C" w:rsidRDefault="00AF22A2" w:rsidP="00AF22A2">
      <w:pPr>
        <w:jc w:val="both"/>
        <w:rPr>
          <w:strike/>
          <w:sz w:val="22"/>
          <w:szCs w:val="22"/>
        </w:rPr>
      </w:pPr>
      <w:r w:rsidRPr="00E8615C">
        <w:rPr>
          <w:sz w:val="22"/>
          <w:szCs w:val="22"/>
        </w:rPr>
        <w:t xml:space="preserve">La seule participation à </w:t>
      </w:r>
      <w:r w:rsidR="00C02CD0">
        <w:rPr>
          <w:sz w:val="22"/>
          <w:szCs w:val="22"/>
        </w:rPr>
        <w:t>la promotion</w:t>
      </w:r>
      <w:r w:rsidRPr="00E8615C">
        <w:rPr>
          <w:sz w:val="22"/>
          <w:szCs w:val="22"/>
        </w:rPr>
        <w:t xml:space="preserve"> implique l’acceptation entière et sans réserve du présent règlement dans son intégralité, ainsi que toute décision prise par </w:t>
      </w:r>
      <w:r w:rsidR="00C02CD0">
        <w:rPr>
          <w:sz w:val="22"/>
          <w:szCs w:val="22"/>
        </w:rPr>
        <w:t>Albintra</w:t>
      </w:r>
      <w:r w:rsidRPr="00E8615C">
        <w:rPr>
          <w:sz w:val="22"/>
          <w:szCs w:val="22"/>
        </w:rPr>
        <w:t>.</w:t>
      </w:r>
    </w:p>
    <w:p w:rsidR="00AF22A2" w:rsidRPr="00E8615C" w:rsidRDefault="00AF22A2" w:rsidP="00AF22A2">
      <w:pPr>
        <w:jc w:val="both"/>
        <w:rPr>
          <w:sz w:val="22"/>
          <w:szCs w:val="22"/>
        </w:rPr>
      </w:pPr>
    </w:p>
    <w:p w:rsidR="00AF22A2" w:rsidRPr="00E8615C" w:rsidRDefault="00AF22A2" w:rsidP="00AF22A2">
      <w:pPr>
        <w:jc w:val="both"/>
        <w:rPr>
          <w:sz w:val="22"/>
          <w:szCs w:val="22"/>
        </w:rPr>
      </w:pPr>
      <w:r w:rsidRPr="00E8615C">
        <w:rPr>
          <w:sz w:val="22"/>
          <w:szCs w:val="22"/>
        </w:rPr>
        <w:t xml:space="preserve">Le présent règlement peut également être envoyé en version papier au participant qui le souhaite moyennant l’envoi par celui-ci d’une enveloppe suffisamment affranchie portant ses coordonnées à : « </w:t>
      </w:r>
      <w:r w:rsidR="001159E8">
        <w:rPr>
          <w:sz w:val="22"/>
          <w:szCs w:val="22"/>
        </w:rPr>
        <w:t>Promotion FAKRO 2023</w:t>
      </w:r>
      <w:r w:rsidR="00283349">
        <w:rPr>
          <w:sz w:val="22"/>
          <w:szCs w:val="22"/>
        </w:rPr>
        <w:t xml:space="preserve"> – Albintra, </w:t>
      </w:r>
      <w:proofErr w:type="spellStart"/>
      <w:r w:rsidR="00283349">
        <w:rPr>
          <w:sz w:val="22"/>
          <w:szCs w:val="22"/>
        </w:rPr>
        <w:t>Bistweg</w:t>
      </w:r>
      <w:proofErr w:type="spellEnd"/>
      <w:r w:rsidR="00283349">
        <w:rPr>
          <w:sz w:val="22"/>
          <w:szCs w:val="22"/>
        </w:rPr>
        <w:t xml:space="preserve"> 80 – 2520 </w:t>
      </w:r>
      <w:proofErr w:type="spellStart"/>
      <w:r w:rsidR="00283349">
        <w:rPr>
          <w:sz w:val="22"/>
          <w:szCs w:val="22"/>
        </w:rPr>
        <w:t>Broechem</w:t>
      </w:r>
      <w:proofErr w:type="spellEnd"/>
      <w:r w:rsidRPr="00E8615C">
        <w:rPr>
          <w:sz w:val="22"/>
          <w:szCs w:val="22"/>
        </w:rPr>
        <w:t xml:space="preserve">. » </w:t>
      </w:r>
    </w:p>
    <w:p w:rsidR="00AF22A2" w:rsidRPr="00E8615C" w:rsidRDefault="00AF22A2" w:rsidP="00AF22A2">
      <w:pPr>
        <w:jc w:val="both"/>
        <w:rPr>
          <w:sz w:val="22"/>
          <w:szCs w:val="22"/>
        </w:rPr>
      </w:pPr>
    </w:p>
    <w:p w:rsidR="00AF22A2" w:rsidRPr="00E8615C" w:rsidRDefault="00AF22A2" w:rsidP="00AF22A2">
      <w:pPr>
        <w:jc w:val="both"/>
        <w:rPr>
          <w:sz w:val="22"/>
          <w:szCs w:val="22"/>
        </w:rPr>
      </w:pPr>
      <w:r w:rsidRPr="00E8615C">
        <w:rPr>
          <w:sz w:val="22"/>
          <w:szCs w:val="22"/>
        </w:rPr>
        <w:t>Aucune aut</w:t>
      </w:r>
      <w:r w:rsidR="00283349">
        <w:rPr>
          <w:sz w:val="22"/>
          <w:szCs w:val="22"/>
        </w:rPr>
        <w:t>re information relative à la promotion</w:t>
      </w:r>
      <w:r w:rsidRPr="00E8615C">
        <w:rPr>
          <w:sz w:val="22"/>
          <w:szCs w:val="22"/>
        </w:rPr>
        <w:t xml:space="preserve"> ne sera communiquée en dehors de ce règlement, ni par téléphone, ni par écrit, ni oralement, ni d’aucune autre façon.</w:t>
      </w:r>
    </w:p>
    <w:p w:rsidR="00AF22A2" w:rsidRPr="00E8615C" w:rsidRDefault="00AF22A2" w:rsidP="00AF22A2">
      <w:pPr>
        <w:jc w:val="both"/>
        <w:rPr>
          <w:sz w:val="22"/>
          <w:szCs w:val="22"/>
        </w:rPr>
      </w:pPr>
    </w:p>
    <w:p w:rsidR="00AF22A2" w:rsidRDefault="00681477" w:rsidP="00AF22A2">
      <w:pPr>
        <w:ind w:firstLine="567"/>
        <w:jc w:val="both"/>
        <w:rPr>
          <w:b/>
          <w:sz w:val="22"/>
          <w:szCs w:val="22"/>
        </w:rPr>
      </w:pPr>
      <w:r>
        <w:rPr>
          <w:b/>
          <w:sz w:val="22"/>
          <w:szCs w:val="22"/>
        </w:rPr>
        <w:t>Article 11</w:t>
      </w:r>
      <w:r w:rsidR="00AF22A2" w:rsidRPr="00CB1727">
        <w:rPr>
          <w:b/>
          <w:sz w:val="22"/>
          <w:szCs w:val="22"/>
        </w:rPr>
        <w:t>.2 – Validité</w:t>
      </w:r>
    </w:p>
    <w:p w:rsidR="00AF22A2" w:rsidRPr="00CB1727" w:rsidRDefault="00AF22A2" w:rsidP="00AF22A2">
      <w:pPr>
        <w:ind w:firstLine="567"/>
        <w:jc w:val="both"/>
        <w:rPr>
          <w:b/>
          <w:sz w:val="22"/>
          <w:szCs w:val="22"/>
        </w:rPr>
      </w:pPr>
    </w:p>
    <w:p w:rsidR="00AF22A2" w:rsidRPr="00E8615C" w:rsidRDefault="00AF22A2" w:rsidP="00AF22A2">
      <w:pPr>
        <w:jc w:val="both"/>
        <w:rPr>
          <w:sz w:val="22"/>
          <w:szCs w:val="22"/>
        </w:rPr>
      </w:pPr>
      <w:r w:rsidRPr="00E8615C">
        <w:rPr>
          <w:sz w:val="22"/>
          <w:szCs w:val="22"/>
        </w:rPr>
        <w:t xml:space="preserve">Si une des dispositions du présent règlement était considérée comme nulle ou invalide, la validité des autres termes et conditions du présent règlement ne sera pas affectée et ceux-ci resteront pleinement d’application. </w:t>
      </w:r>
    </w:p>
    <w:p w:rsidR="00AF22A2" w:rsidRPr="00E8615C" w:rsidRDefault="00AF22A2" w:rsidP="00AF22A2">
      <w:pPr>
        <w:jc w:val="both"/>
        <w:rPr>
          <w:sz w:val="22"/>
          <w:szCs w:val="22"/>
        </w:rPr>
      </w:pPr>
    </w:p>
    <w:p w:rsidR="00AF22A2" w:rsidRPr="00E8615C" w:rsidRDefault="00AF22A2" w:rsidP="00AF22A2">
      <w:pPr>
        <w:jc w:val="both"/>
        <w:rPr>
          <w:sz w:val="22"/>
          <w:szCs w:val="22"/>
        </w:rPr>
      </w:pPr>
      <w:r w:rsidRPr="00E8615C">
        <w:rPr>
          <w:sz w:val="22"/>
          <w:szCs w:val="22"/>
        </w:rPr>
        <w:t>La clause éventuellement affectée de nullité devra, par ailleurs, dans toute la mesure du possible, être interprétée de manière aussi proche que possible de la volonté initiale des parties afin de la remplacer par une clause valide et donnant un résultat aussi près que possible du résultat initialement recherché par les parties. Cette clause valide s’intègrera au contrat et sera réputée y avoir toujours figuré.</w:t>
      </w:r>
    </w:p>
    <w:p w:rsidR="00AF22A2" w:rsidRPr="00E8615C" w:rsidRDefault="00AF22A2" w:rsidP="00AF22A2">
      <w:pPr>
        <w:jc w:val="both"/>
        <w:rPr>
          <w:sz w:val="22"/>
          <w:szCs w:val="22"/>
        </w:rPr>
      </w:pPr>
    </w:p>
    <w:p w:rsidR="00AF22A2" w:rsidRPr="00E8615C" w:rsidRDefault="00AF22A2" w:rsidP="00AF22A2">
      <w:pPr>
        <w:jc w:val="both"/>
        <w:rPr>
          <w:sz w:val="22"/>
          <w:szCs w:val="22"/>
        </w:rPr>
      </w:pPr>
      <w:r w:rsidRPr="00E8615C">
        <w:rPr>
          <w:sz w:val="22"/>
          <w:szCs w:val="22"/>
        </w:rPr>
        <w:t>Au cas où l’une ou l’autre disposition du présent article serait frappée de nullité et que l</w:t>
      </w:r>
      <w:r w:rsidR="00704F4B">
        <w:rPr>
          <w:sz w:val="22"/>
          <w:szCs w:val="22"/>
        </w:rPr>
        <w:t xml:space="preserve">’interprétation dont question au paragraphe </w:t>
      </w:r>
      <w:r w:rsidRPr="00E8615C">
        <w:rPr>
          <w:sz w:val="22"/>
          <w:szCs w:val="22"/>
        </w:rPr>
        <w:t xml:space="preserve">précédent ne soit pas possible, les Parties s’engagent à négocier de bonne foi afin de remplacer cette disposition par une clause d’effet utile aussi proche que possible de celui de la clause annulée. </w:t>
      </w:r>
    </w:p>
    <w:p w:rsidR="00AF22A2" w:rsidRPr="00E8615C" w:rsidRDefault="00AF22A2" w:rsidP="00AF22A2">
      <w:pPr>
        <w:jc w:val="both"/>
        <w:rPr>
          <w:sz w:val="22"/>
          <w:szCs w:val="22"/>
        </w:rPr>
      </w:pPr>
    </w:p>
    <w:p w:rsidR="00AF22A2" w:rsidRDefault="00681477" w:rsidP="00AF22A2">
      <w:pPr>
        <w:ind w:firstLine="567"/>
        <w:jc w:val="both"/>
        <w:rPr>
          <w:b/>
          <w:sz w:val="22"/>
          <w:szCs w:val="22"/>
        </w:rPr>
      </w:pPr>
      <w:r>
        <w:rPr>
          <w:b/>
          <w:sz w:val="22"/>
          <w:szCs w:val="22"/>
        </w:rPr>
        <w:t>Article 11</w:t>
      </w:r>
      <w:r w:rsidR="00AF22A2" w:rsidRPr="00CB1727">
        <w:rPr>
          <w:b/>
          <w:sz w:val="22"/>
          <w:szCs w:val="22"/>
        </w:rPr>
        <w:t>.3 – Modifications</w:t>
      </w:r>
    </w:p>
    <w:p w:rsidR="00AF22A2" w:rsidRPr="00CB1727" w:rsidRDefault="00AF22A2" w:rsidP="00AF22A2">
      <w:pPr>
        <w:ind w:firstLine="567"/>
        <w:jc w:val="both"/>
        <w:rPr>
          <w:b/>
          <w:sz w:val="22"/>
          <w:szCs w:val="22"/>
        </w:rPr>
      </w:pPr>
    </w:p>
    <w:p w:rsidR="00AF22A2" w:rsidRPr="00E8615C" w:rsidRDefault="00283349" w:rsidP="00AF22A2">
      <w:pPr>
        <w:jc w:val="both"/>
        <w:rPr>
          <w:sz w:val="22"/>
          <w:szCs w:val="22"/>
        </w:rPr>
      </w:pPr>
      <w:r>
        <w:rPr>
          <w:sz w:val="22"/>
          <w:szCs w:val="22"/>
        </w:rPr>
        <w:t>Albintra</w:t>
      </w:r>
      <w:r w:rsidR="00AF22A2" w:rsidRPr="00E8615C">
        <w:rPr>
          <w:sz w:val="22"/>
          <w:szCs w:val="22"/>
        </w:rPr>
        <w:t xml:space="preserve"> se réserve le droit de modifier, de suspendre ou de mettre fin à </w:t>
      </w:r>
      <w:r>
        <w:rPr>
          <w:sz w:val="22"/>
          <w:szCs w:val="22"/>
        </w:rPr>
        <w:t>la promotion</w:t>
      </w:r>
      <w:r w:rsidR="00AF22A2" w:rsidRPr="00E8615C">
        <w:rPr>
          <w:sz w:val="22"/>
          <w:szCs w:val="22"/>
        </w:rPr>
        <w:t xml:space="preserve"> à tout moment et sans préavis en cas de force majeure ou de tout autre événement exceptionnel indépendant de sa volonté, notamment en cas de dysfonctionnement du réseau Internet, d’un quelconque autre problème en liaison avec les réseaux de télécommunication, les ordinateurs, les fournisseurs Internet et les serveurs, et ceci sans que les participants ou toute autre personne puissent prétendre à des dommages et intérêts.</w:t>
      </w:r>
    </w:p>
    <w:p w:rsidR="00AF22A2" w:rsidRPr="00E8615C" w:rsidRDefault="00AF22A2" w:rsidP="00AF22A2">
      <w:pPr>
        <w:jc w:val="both"/>
        <w:rPr>
          <w:sz w:val="22"/>
          <w:szCs w:val="22"/>
        </w:rPr>
      </w:pPr>
    </w:p>
    <w:p w:rsidR="00AF22A2" w:rsidRPr="00E8615C" w:rsidRDefault="00AF22A2" w:rsidP="00AF22A2">
      <w:pPr>
        <w:jc w:val="both"/>
        <w:rPr>
          <w:sz w:val="22"/>
          <w:szCs w:val="22"/>
        </w:rPr>
      </w:pPr>
      <w:r w:rsidRPr="00E8615C">
        <w:rPr>
          <w:sz w:val="22"/>
          <w:szCs w:val="22"/>
        </w:rPr>
        <w:t xml:space="preserve">Toute hypothèse non prévue par le présent règlement sera réglée par </w:t>
      </w:r>
      <w:r w:rsidR="00F25D77">
        <w:rPr>
          <w:sz w:val="22"/>
          <w:szCs w:val="22"/>
        </w:rPr>
        <w:t>Albintra</w:t>
      </w:r>
      <w:r w:rsidRPr="00E8615C">
        <w:rPr>
          <w:sz w:val="22"/>
          <w:szCs w:val="22"/>
        </w:rPr>
        <w:t>, qui prendra souverainement une décision contraignante pour les parties.</w:t>
      </w:r>
    </w:p>
    <w:p w:rsidR="00AF22A2" w:rsidRDefault="00AF22A2" w:rsidP="00AF22A2">
      <w:pPr>
        <w:jc w:val="both"/>
        <w:rPr>
          <w:sz w:val="22"/>
          <w:szCs w:val="22"/>
        </w:rPr>
      </w:pPr>
    </w:p>
    <w:p w:rsidR="00F80C52" w:rsidRDefault="00F80C52" w:rsidP="00AF22A2">
      <w:pPr>
        <w:jc w:val="both"/>
        <w:rPr>
          <w:sz w:val="22"/>
          <w:szCs w:val="22"/>
        </w:rPr>
      </w:pPr>
    </w:p>
    <w:p w:rsidR="00102EB6" w:rsidRPr="00E8615C" w:rsidRDefault="00102EB6" w:rsidP="00AF22A2">
      <w:pPr>
        <w:jc w:val="both"/>
        <w:rPr>
          <w:sz w:val="22"/>
          <w:szCs w:val="22"/>
        </w:rPr>
      </w:pPr>
    </w:p>
    <w:p w:rsidR="00AF22A2" w:rsidRPr="00E8615C" w:rsidRDefault="00AF22A2" w:rsidP="00AF22A2">
      <w:pPr>
        <w:jc w:val="both"/>
        <w:rPr>
          <w:sz w:val="22"/>
          <w:szCs w:val="22"/>
        </w:rPr>
      </w:pPr>
    </w:p>
    <w:p w:rsidR="00AF22A2" w:rsidRDefault="00681477" w:rsidP="00AF22A2">
      <w:pPr>
        <w:ind w:firstLine="567"/>
        <w:jc w:val="both"/>
        <w:rPr>
          <w:b/>
          <w:sz w:val="22"/>
          <w:szCs w:val="22"/>
        </w:rPr>
      </w:pPr>
      <w:r>
        <w:rPr>
          <w:b/>
          <w:sz w:val="22"/>
          <w:szCs w:val="22"/>
        </w:rPr>
        <w:t>Article 11</w:t>
      </w:r>
      <w:r w:rsidR="00AF22A2">
        <w:rPr>
          <w:b/>
          <w:sz w:val="22"/>
          <w:szCs w:val="22"/>
        </w:rPr>
        <w:t>.4</w:t>
      </w:r>
      <w:r w:rsidR="00AF22A2" w:rsidRPr="00CB1727">
        <w:rPr>
          <w:b/>
          <w:sz w:val="22"/>
          <w:szCs w:val="22"/>
        </w:rPr>
        <w:t xml:space="preserve"> – Vérifications</w:t>
      </w:r>
    </w:p>
    <w:p w:rsidR="00AF22A2" w:rsidRPr="00CB1727" w:rsidRDefault="00AF22A2" w:rsidP="00AF22A2">
      <w:pPr>
        <w:ind w:firstLine="567"/>
        <w:jc w:val="both"/>
        <w:rPr>
          <w:b/>
          <w:sz w:val="22"/>
          <w:szCs w:val="22"/>
        </w:rPr>
      </w:pPr>
    </w:p>
    <w:p w:rsidR="00AF22A2" w:rsidRPr="00E8615C" w:rsidRDefault="00AF22A2" w:rsidP="00AF22A2">
      <w:pPr>
        <w:pStyle w:val="BodyTextIndent"/>
        <w:ind w:left="0" w:firstLine="0"/>
        <w:rPr>
          <w:rFonts w:asciiTheme="minorHAnsi" w:hAnsiTheme="minorHAnsi"/>
        </w:rPr>
      </w:pPr>
      <w:r w:rsidRPr="00E8615C">
        <w:rPr>
          <w:rFonts w:asciiTheme="minorHAnsi" w:hAnsiTheme="minorHAnsi"/>
        </w:rPr>
        <w:t xml:space="preserve">Les participants autorisent toutes vérifications utiles concernant leur identité et leur domicile, ce afin de permettre à </w:t>
      </w:r>
      <w:r w:rsidR="00283349">
        <w:rPr>
          <w:rFonts w:asciiTheme="minorHAnsi" w:hAnsiTheme="minorHAnsi"/>
        </w:rPr>
        <w:t>Albintra</w:t>
      </w:r>
      <w:r w:rsidRPr="00E8615C">
        <w:rPr>
          <w:rFonts w:asciiTheme="minorHAnsi" w:hAnsiTheme="minorHAnsi"/>
        </w:rPr>
        <w:t xml:space="preserve"> de s’assurer du respect par ces derniers du présent règlement. Toute demande de justification de l’identité ou du domicile d’un participant lui sera notifiée par </w:t>
      </w:r>
      <w:r w:rsidR="00F25D77">
        <w:rPr>
          <w:rFonts w:asciiTheme="minorHAnsi" w:hAnsiTheme="minorHAnsi"/>
        </w:rPr>
        <w:t>Albintra</w:t>
      </w:r>
      <w:r w:rsidRPr="00E8615C">
        <w:rPr>
          <w:rFonts w:asciiTheme="minorHAnsi" w:hAnsiTheme="minorHAnsi"/>
        </w:rPr>
        <w:t xml:space="preserve"> via une demande écrite.</w:t>
      </w:r>
    </w:p>
    <w:p w:rsidR="00AF22A2" w:rsidRPr="00E8615C" w:rsidRDefault="00AF22A2" w:rsidP="00AF22A2">
      <w:pPr>
        <w:jc w:val="both"/>
        <w:rPr>
          <w:sz w:val="22"/>
          <w:szCs w:val="22"/>
        </w:rPr>
      </w:pPr>
    </w:p>
    <w:p w:rsidR="00AF22A2" w:rsidRPr="00E8615C" w:rsidRDefault="00AF22A2" w:rsidP="00AF22A2">
      <w:pPr>
        <w:jc w:val="both"/>
        <w:rPr>
          <w:sz w:val="22"/>
          <w:szCs w:val="22"/>
        </w:rPr>
      </w:pPr>
      <w:r w:rsidRPr="00E8615C">
        <w:rPr>
          <w:sz w:val="22"/>
          <w:szCs w:val="22"/>
        </w:rPr>
        <w:t xml:space="preserve">La justification devra notamment démontrer que l’adresse indiquée correspond au domicile principal du participant. </w:t>
      </w:r>
    </w:p>
    <w:p w:rsidR="00AF22A2" w:rsidRPr="00E8615C" w:rsidRDefault="00AF22A2" w:rsidP="00AF22A2">
      <w:pPr>
        <w:jc w:val="both"/>
        <w:rPr>
          <w:sz w:val="22"/>
          <w:szCs w:val="22"/>
        </w:rPr>
      </w:pPr>
    </w:p>
    <w:p w:rsidR="00AF22A2" w:rsidRPr="00E8615C" w:rsidRDefault="00283349" w:rsidP="00AF22A2">
      <w:pPr>
        <w:pStyle w:val="BodyTextIndent"/>
        <w:ind w:left="0" w:firstLine="0"/>
        <w:rPr>
          <w:rFonts w:asciiTheme="minorHAnsi" w:hAnsiTheme="minorHAnsi"/>
        </w:rPr>
      </w:pPr>
      <w:r>
        <w:rPr>
          <w:rFonts w:asciiTheme="minorHAnsi" w:hAnsiTheme="minorHAnsi"/>
        </w:rPr>
        <w:t>Albintra</w:t>
      </w:r>
      <w:r w:rsidR="00AF22A2" w:rsidRPr="00E8615C">
        <w:rPr>
          <w:rFonts w:asciiTheme="minorHAnsi" w:hAnsiTheme="minorHAnsi"/>
        </w:rPr>
        <w:t xml:space="preserve"> se réserve le droit d’exclure de manière définitive de la présente </w:t>
      </w:r>
      <w:r>
        <w:rPr>
          <w:rFonts w:asciiTheme="minorHAnsi" w:hAnsiTheme="minorHAnsi"/>
        </w:rPr>
        <w:t>promotion</w:t>
      </w:r>
      <w:r w:rsidR="00AF22A2" w:rsidRPr="00E8615C">
        <w:rPr>
          <w:rFonts w:asciiTheme="minorHAnsi" w:hAnsiTheme="minorHAnsi"/>
        </w:rPr>
        <w:t>, tout participant :</w:t>
      </w:r>
    </w:p>
    <w:p w:rsidR="00AF22A2" w:rsidRPr="00E8615C" w:rsidRDefault="00AF22A2" w:rsidP="00AF22A2">
      <w:pPr>
        <w:pStyle w:val="BodyTextIndent"/>
        <w:ind w:left="0" w:firstLine="0"/>
        <w:rPr>
          <w:rFonts w:asciiTheme="minorHAnsi" w:hAnsiTheme="minorHAnsi"/>
        </w:rPr>
      </w:pPr>
    </w:p>
    <w:p w:rsidR="00AF22A2" w:rsidRPr="00E8615C" w:rsidRDefault="00AF22A2" w:rsidP="00AF22A2">
      <w:pPr>
        <w:pStyle w:val="BodyTextIndent"/>
        <w:numPr>
          <w:ilvl w:val="0"/>
          <w:numId w:val="2"/>
        </w:numPr>
        <w:rPr>
          <w:rFonts w:asciiTheme="minorHAnsi" w:hAnsiTheme="minorHAnsi"/>
        </w:rPr>
      </w:pPr>
      <w:proofErr w:type="gramStart"/>
      <w:r w:rsidRPr="00E8615C">
        <w:rPr>
          <w:rFonts w:asciiTheme="minorHAnsi" w:hAnsiTheme="minorHAnsi"/>
        </w:rPr>
        <w:t>ayant</w:t>
      </w:r>
      <w:proofErr w:type="gramEnd"/>
      <w:r w:rsidRPr="00E8615C">
        <w:rPr>
          <w:rFonts w:asciiTheme="minorHAnsi" w:hAnsiTheme="minorHAnsi"/>
        </w:rPr>
        <w:t xml:space="preserve"> indiqué une identité ou une adresse fausse, </w:t>
      </w:r>
    </w:p>
    <w:p w:rsidR="00AF22A2" w:rsidRPr="00E8615C" w:rsidRDefault="00AF22A2" w:rsidP="00AF22A2">
      <w:pPr>
        <w:pStyle w:val="BodyTextIndent"/>
        <w:ind w:left="720" w:firstLine="0"/>
        <w:rPr>
          <w:rFonts w:asciiTheme="minorHAnsi" w:hAnsiTheme="minorHAnsi"/>
        </w:rPr>
      </w:pPr>
    </w:p>
    <w:p w:rsidR="00AF22A2" w:rsidRPr="00E8615C" w:rsidRDefault="00AF22A2" w:rsidP="00AF22A2">
      <w:pPr>
        <w:pStyle w:val="BodyTextIndent"/>
        <w:numPr>
          <w:ilvl w:val="0"/>
          <w:numId w:val="2"/>
        </w:numPr>
        <w:rPr>
          <w:rFonts w:asciiTheme="minorHAnsi" w:hAnsiTheme="minorHAnsi"/>
        </w:rPr>
      </w:pPr>
      <w:proofErr w:type="gramStart"/>
      <w:r w:rsidRPr="00E8615C">
        <w:rPr>
          <w:rFonts w:asciiTheme="minorHAnsi" w:hAnsiTheme="minorHAnsi"/>
        </w:rPr>
        <w:t>ayant</w:t>
      </w:r>
      <w:proofErr w:type="gramEnd"/>
      <w:r w:rsidRPr="00E8615C">
        <w:rPr>
          <w:rFonts w:asciiTheme="minorHAnsi" w:hAnsiTheme="minorHAnsi"/>
        </w:rPr>
        <w:t xml:space="preserve"> tenté de tricher (notamment en créant de fausses identités permettant de s’inscrire plusieurs fois), et plus généralement, </w:t>
      </w:r>
    </w:p>
    <w:p w:rsidR="00AF22A2" w:rsidRPr="00E8615C" w:rsidRDefault="00AF22A2" w:rsidP="00AF22A2">
      <w:pPr>
        <w:pStyle w:val="BodyTextIndent"/>
        <w:ind w:left="0" w:firstLine="0"/>
        <w:rPr>
          <w:rFonts w:asciiTheme="minorHAnsi" w:hAnsiTheme="minorHAnsi"/>
        </w:rPr>
      </w:pPr>
    </w:p>
    <w:p w:rsidR="00AF22A2" w:rsidRPr="00E8615C" w:rsidRDefault="00AF22A2" w:rsidP="00AF22A2">
      <w:pPr>
        <w:pStyle w:val="BodyTextIndent"/>
        <w:numPr>
          <w:ilvl w:val="0"/>
          <w:numId w:val="2"/>
        </w:numPr>
        <w:rPr>
          <w:rFonts w:asciiTheme="minorHAnsi" w:hAnsiTheme="minorHAnsi"/>
        </w:rPr>
      </w:pPr>
      <w:proofErr w:type="gramStart"/>
      <w:r w:rsidRPr="00E8615C">
        <w:rPr>
          <w:rFonts w:asciiTheme="minorHAnsi" w:hAnsiTheme="minorHAnsi"/>
        </w:rPr>
        <w:t>contrevenant</w:t>
      </w:r>
      <w:proofErr w:type="gramEnd"/>
      <w:r w:rsidRPr="00E8615C">
        <w:rPr>
          <w:rFonts w:asciiTheme="minorHAnsi" w:hAnsiTheme="minorHAnsi"/>
        </w:rPr>
        <w:t xml:space="preserve"> à une ou plusieurs dispositions du présent règlement.</w:t>
      </w:r>
    </w:p>
    <w:p w:rsidR="00AF22A2" w:rsidRPr="00E8615C" w:rsidRDefault="00AF22A2" w:rsidP="00AF22A2">
      <w:pPr>
        <w:jc w:val="both"/>
        <w:rPr>
          <w:sz w:val="22"/>
          <w:szCs w:val="22"/>
        </w:rPr>
      </w:pPr>
    </w:p>
    <w:p w:rsidR="00AF22A2" w:rsidRPr="00E8615C" w:rsidRDefault="00AF22A2" w:rsidP="00AF22A2">
      <w:pPr>
        <w:jc w:val="both"/>
        <w:rPr>
          <w:sz w:val="22"/>
          <w:szCs w:val="22"/>
        </w:rPr>
      </w:pPr>
      <w:r w:rsidRPr="00E8615C">
        <w:rPr>
          <w:sz w:val="22"/>
          <w:szCs w:val="22"/>
        </w:rPr>
        <w:t xml:space="preserve">En cas d’exclusion d’un participant, celui-ci se trouve déchu de l’ensemble de ses droits au titre du présent règlement et notamment ceux liés à l’obtention </w:t>
      </w:r>
      <w:r>
        <w:rPr>
          <w:sz w:val="22"/>
          <w:szCs w:val="22"/>
        </w:rPr>
        <w:t>du remboursement.</w:t>
      </w:r>
    </w:p>
    <w:p w:rsidR="00AF22A2" w:rsidRPr="00E8615C" w:rsidRDefault="00AF22A2" w:rsidP="00AF22A2">
      <w:pPr>
        <w:pStyle w:val="BodyTextIndent"/>
        <w:ind w:left="0" w:firstLine="0"/>
        <w:rPr>
          <w:rFonts w:asciiTheme="minorHAnsi" w:hAnsiTheme="minorHAnsi"/>
        </w:rPr>
      </w:pPr>
    </w:p>
    <w:p w:rsidR="00AF22A2" w:rsidRPr="00E8615C" w:rsidRDefault="00AF22A2" w:rsidP="00AF22A2">
      <w:pPr>
        <w:pStyle w:val="BodyTextIndent"/>
        <w:ind w:left="0" w:firstLine="0"/>
        <w:rPr>
          <w:rFonts w:asciiTheme="minorHAnsi" w:hAnsiTheme="minorHAnsi"/>
        </w:rPr>
      </w:pPr>
      <w:r w:rsidRPr="00E8615C">
        <w:rPr>
          <w:rFonts w:asciiTheme="minorHAnsi" w:hAnsiTheme="minorHAnsi"/>
        </w:rPr>
        <w:t xml:space="preserve">Par ailleurs, </w:t>
      </w:r>
      <w:r w:rsidR="00283349">
        <w:rPr>
          <w:rFonts w:asciiTheme="minorHAnsi" w:hAnsiTheme="minorHAnsi"/>
        </w:rPr>
        <w:t>Albintra</w:t>
      </w:r>
      <w:r w:rsidRPr="00E8615C">
        <w:rPr>
          <w:rFonts w:asciiTheme="minorHAnsi" w:hAnsiTheme="minorHAnsi"/>
        </w:rPr>
        <w:t xml:space="preserve"> se réserve le droit d’engager des poursuites judiciaires à l’encontre de tout participant contrevenant à une ou plusieurs dispositions du présent règlement.</w:t>
      </w:r>
    </w:p>
    <w:p w:rsidR="00AF22A2" w:rsidRPr="00E8615C" w:rsidRDefault="00AF22A2" w:rsidP="00AF22A2">
      <w:pPr>
        <w:jc w:val="both"/>
        <w:rPr>
          <w:sz w:val="22"/>
          <w:szCs w:val="22"/>
        </w:rPr>
      </w:pPr>
    </w:p>
    <w:p w:rsidR="00AF22A2" w:rsidRDefault="00681477" w:rsidP="00AF22A2">
      <w:pPr>
        <w:ind w:firstLine="567"/>
        <w:jc w:val="both"/>
        <w:rPr>
          <w:b/>
          <w:sz w:val="22"/>
          <w:szCs w:val="22"/>
        </w:rPr>
      </w:pPr>
      <w:r>
        <w:rPr>
          <w:b/>
          <w:sz w:val="22"/>
          <w:szCs w:val="22"/>
        </w:rPr>
        <w:t>Article 11</w:t>
      </w:r>
      <w:r w:rsidR="00AF22A2" w:rsidRPr="0044688C">
        <w:rPr>
          <w:b/>
          <w:sz w:val="22"/>
          <w:szCs w:val="22"/>
        </w:rPr>
        <w:t xml:space="preserve">.5 – </w:t>
      </w:r>
      <w:r w:rsidR="00AF22A2">
        <w:rPr>
          <w:b/>
          <w:sz w:val="22"/>
          <w:szCs w:val="22"/>
        </w:rPr>
        <w:t xml:space="preserve">Communication avec la </w:t>
      </w:r>
      <w:r w:rsidR="00AF22A2" w:rsidRPr="0044688C">
        <w:rPr>
          <w:b/>
          <w:sz w:val="22"/>
          <w:szCs w:val="22"/>
        </w:rPr>
        <w:t xml:space="preserve">Société Organisatrice </w:t>
      </w:r>
    </w:p>
    <w:p w:rsidR="00AF22A2" w:rsidRPr="0044688C" w:rsidRDefault="00AF22A2" w:rsidP="00AF22A2">
      <w:pPr>
        <w:ind w:firstLine="567"/>
        <w:jc w:val="both"/>
        <w:rPr>
          <w:b/>
          <w:sz w:val="22"/>
          <w:szCs w:val="22"/>
        </w:rPr>
      </w:pPr>
    </w:p>
    <w:p w:rsidR="00AF22A2" w:rsidRDefault="00AF22A2" w:rsidP="00D7720C">
      <w:pPr>
        <w:jc w:val="both"/>
        <w:rPr>
          <w:sz w:val="22"/>
          <w:szCs w:val="22"/>
        </w:rPr>
      </w:pPr>
      <w:r w:rsidRPr="00E8615C">
        <w:rPr>
          <w:sz w:val="22"/>
          <w:szCs w:val="22"/>
        </w:rPr>
        <w:t>Toute c</w:t>
      </w:r>
      <w:r>
        <w:rPr>
          <w:sz w:val="22"/>
          <w:szCs w:val="22"/>
        </w:rPr>
        <w:t>ommunication à l’attention de la Société Organisatrice</w:t>
      </w:r>
      <w:r w:rsidRPr="00E8615C">
        <w:rPr>
          <w:sz w:val="22"/>
          <w:szCs w:val="22"/>
        </w:rPr>
        <w:t xml:space="preserve"> de </w:t>
      </w:r>
      <w:r w:rsidR="00283349">
        <w:rPr>
          <w:sz w:val="22"/>
          <w:szCs w:val="22"/>
        </w:rPr>
        <w:t>la promotion</w:t>
      </w:r>
      <w:r w:rsidRPr="00E8615C">
        <w:rPr>
          <w:sz w:val="22"/>
          <w:szCs w:val="22"/>
        </w:rPr>
        <w:t xml:space="preserve"> (question, suggestion, remarque, etc.) doit être envoyée à l’adresse suivante : </w:t>
      </w:r>
    </w:p>
    <w:p w:rsidR="00D7720C" w:rsidRDefault="00D7720C" w:rsidP="00D7720C">
      <w:pPr>
        <w:jc w:val="both"/>
        <w:rPr>
          <w:sz w:val="22"/>
          <w:szCs w:val="22"/>
        </w:rPr>
      </w:pPr>
    </w:p>
    <w:p w:rsidR="00D7720C" w:rsidRPr="00704F4B" w:rsidRDefault="00D7720C" w:rsidP="00D7720C">
      <w:pPr>
        <w:jc w:val="both"/>
        <w:rPr>
          <w:sz w:val="22"/>
          <w:szCs w:val="22"/>
          <w:lang w:val="en-US"/>
        </w:rPr>
      </w:pPr>
      <w:proofErr w:type="spellStart"/>
      <w:r w:rsidRPr="00704F4B">
        <w:rPr>
          <w:sz w:val="22"/>
          <w:szCs w:val="22"/>
          <w:lang w:val="en-US"/>
        </w:rPr>
        <w:t>Highco</w:t>
      </w:r>
      <w:proofErr w:type="spellEnd"/>
      <w:r w:rsidR="00704F4B" w:rsidRPr="00704F4B">
        <w:rPr>
          <w:sz w:val="22"/>
          <w:szCs w:val="22"/>
          <w:lang w:val="en-US"/>
        </w:rPr>
        <w:t xml:space="preserve"> Data B</w:t>
      </w:r>
      <w:r w:rsidR="001159E8">
        <w:rPr>
          <w:sz w:val="22"/>
          <w:szCs w:val="22"/>
          <w:lang w:val="en-US"/>
        </w:rPr>
        <w:t>enelux, Promotion FAKRO PRO 2023</w:t>
      </w:r>
      <w:r w:rsidR="00704F4B">
        <w:rPr>
          <w:sz w:val="22"/>
          <w:szCs w:val="22"/>
          <w:lang w:val="en-US"/>
        </w:rPr>
        <w:t xml:space="preserve">, </w:t>
      </w:r>
      <w:proofErr w:type="spellStart"/>
      <w:r w:rsidR="00704F4B">
        <w:rPr>
          <w:sz w:val="22"/>
          <w:szCs w:val="22"/>
          <w:lang w:val="en-US"/>
        </w:rPr>
        <w:t>Kruiskouter</w:t>
      </w:r>
      <w:proofErr w:type="spellEnd"/>
      <w:r w:rsidR="00704F4B">
        <w:rPr>
          <w:sz w:val="22"/>
          <w:szCs w:val="22"/>
          <w:lang w:val="en-US"/>
        </w:rPr>
        <w:t xml:space="preserve"> </w:t>
      </w:r>
      <w:r w:rsidRPr="00704F4B">
        <w:rPr>
          <w:sz w:val="22"/>
          <w:szCs w:val="22"/>
          <w:lang w:val="en-US"/>
        </w:rPr>
        <w:t xml:space="preserve">1 </w:t>
      </w:r>
      <w:r w:rsidR="00704F4B">
        <w:rPr>
          <w:sz w:val="22"/>
          <w:szCs w:val="22"/>
          <w:lang w:val="en-US"/>
        </w:rPr>
        <w:t>-</w:t>
      </w:r>
      <w:r w:rsidRPr="00704F4B">
        <w:rPr>
          <w:sz w:val="22"/>
          <w:szCs w:val="22"/>
          <w:lang w:val="en-US"/>
        </w:rPr>
        <w:t xml:space="preserve"> 1730 </w:t>
      </w:r>
      <w:proofErr w:type="spellStart"/>
      <w:r w:rsidRPr="00704F4B">
        <w:rPr>
          <w:sz w:val="22"/>
          <w:szCs w:val="22"/>
          <w:lang w:val="en-US"/>
        </w:rPr>
        <w:t>Asse</w:t>
      </w:r>
      <w:proofErr w:type="spellEnd"/>
    </w:p>
    <w:p w:rsidR="00AF22A2" w:rsidRPr="00704F4B" w:rsidRDefault="00AF22A2" w:rsidP="00AF22A2">
      <w:pPr>
        <w:jc w:val="both"/>
        <w:rPr>
          <w:sz w:val="22"/>
          <w:szCs w:val="22"/>
          <w:lang w:val="en-US"/>
        </w:rPr>
      </w:pPr>
    </w:p>
    <w:p w:rsidR="00AF22A2" w:rsidRDefault="00681477" w:rsidP="00AF22A2">
      <w:pPr>
        <w:ind w:firstLine="708"/>
        <w:jc w:val="both"/>
        <w:rPr>
          <w:b/>
          <w:sz w:val="22"/>
          <w:szCs w:val="22"/>
        </w:rPr>
      </w:pPr>
      <w:r>
        <w:rPr>
          <w:b/>
          <w:sz w:val="22"/>
          <w:szCs w:val="22"/>
        </w:rPr>
        <w:t>Article 11</w:t>
      </w:r>
      <w:r w:rsidR="0063234E">
        <w:rPr>
          <w:b/>
          <w:sz w:val="22"/>
          <w:szCs w:val="22"/>
        </w:rPr>
        <w:t>.6</w:t>
      </w:r>
      <w:r w:rsidR="00AF22A2" w:rsidRPr="00154E12">
        <w:rPr>
          <w:b/>
          <w:sz w:val="22"/>
          <w:szCs w:val="22"/>
        </w:rPr>
        <w:t xml:space="preserve"> – Plainte</w:t>
      </w:r>
    </w:p>
    <w:p w:rsidR="00AF22A2" w:rsidRPr="00154E12" w:rsidRDefault="00AF22A2" w:rsidP="00AF22A2">
      <w:pPr>
        <w:ind w:firstLine="708"/>
        <w:jc w:val="both"/>
        <w:rPr>
          <w:b/>
          <w:sz w:val="22"/>
          <w:szCs w:val="22"/>
        </w:rPr>
      </w:pPr>
    </w:p>
    <w:p w:rsidR="00AF22A2" w:rsidRPr="00E8615C" w:rsidRDefault="00AF22A2" w:rsidP="00AF22A2">
      <w:pPr>
        <w:jc w:val="both"/>
        <w:rPr>
          <w:sz w:val="22"/>
          <w:szCs w:val="22"/>
        </w:rPr>
      </w:pPr>
      <w:r>
        <w:rPr>
          <w:sz w:val="22"/>
          <w:szCs w:val="22"/>
        </w:rPr>
        <w:t>Toute plaint</w:t>
      </w:r>
      <w:r w:rsidRPr="00E8615C">
        <w:rPr>
          <w:sz w:val="22"/>
          <w:szCs w:val="22"/>
        </w:rPr>
        <w:t xml:space="preserve">e relative à la présente </w:t>
      </w:r>
      <w:r w:rsidR="00283349">
        <w:rPr>
          <w:sz w:val="22"/>
          <w:szCs w:val="22"/>
        </w:rPr>
        <w:t>la promotion</w:t>
      </w:r>
      <w:r w:rsidRPr="00E8615C">
        <w:rPr>
          <w:sz w:val="22"/>
          <w:szCs w:val="22"/>
        </w:rPr>
        <w:t xml:space="preserve"> doit être signifiée par courrier à l’adresse : « </w:t>
      </w:r>
      <w:r w:rsidR="001159E8">
        <w:rPr>
          <w:sz w:val="22"/>
          <w:szCs w:val="22"/>
        </w:rPr>
        <w:t>Promotion FAKRO PRO 2023</w:t>
      </w:r>
      <w:r w:rsidR="00283349">
        <w:rPr>
          <w:sz w:val="22"/>
          <w:szCs w:val="22"/>
        </w:rPr>
        <w:t xml:space="preserve"> – </w:t>
      </w:r>
      <w:proofErr w:type="spellStart"/>
      <w:r w:rsidRPr="00E8615C">
        <w:rPr>
          <w:sz w:val="22"/>
          <w:szCs w:val="22"/>
        </w:rPr>
        <w:t>Highco</w:t>
      </w:r>
      <w:proofErr w:type="spellEnd"/>
      <w:r w:rsidR="00283349">
        <w:rPr>
          <w:sz w:val="22"/>
          <w:szCs w:val="22"/>
        </w:rPr>
        <w:t xml:space="preserve"> </w:t>
      </w:r>
      <w:r w:rsidRPr="00E8615C">
        <w:rPr>
          <w:sz w:val="22"/>
          <w:szCs w:val="22"/>
        </w:rPr>
        <w:t xml:space="preserve">Data Benelux sise </w:t>
      </w:r>
      <w:proofErr w:type="spellStart"/>
      <w:r w:rsidRPr="00E8615C">
        <w:rPr>
          <w:sz w:val="22"/>
          <w:szCs w:val="22"/>
        </w:rPr>
        <w:t>Kruiskouter</w:t>
      </w:r>
      <w:proofErr w:type="spellEnd"/>
      <w:r w:rsidR="00704F4B">
        <w:rPr>
          <w:sz w:val="22"/>
          <w:szCs w:val="22"/>
        </w:rPr>
        <w:t xml:space="preserve">, 1 à 1730 – Asse » </w:t>
      </w:r>
      <w:r w:rsidRPr="00E8615C">
        <w:rPr>
          <w:sz w:val="22"/>
          <w:szCs w:val="22"/>
        </w:rPr>
        <w:t xml:space="preserve">au plus tard dix jours après la survenance de l'événement motivant la plainte et au maximum dans un délai d’un 7 jours après la clôture de </w:t>
      </w:r>
      <w:r w:rsidR="00283349">
        <w:rPr>
          <w:sz w:val="22"/>
          <w:szCs w:val="22"/>
        </w:rPr>
        <w:t>la promotion</w:t>
      </w:r>
      <w:r w:rsidRPr="00E8615C">
        <w:rPr>
          <w:sz w:val="22"/>
          <w:szCs w:val="22"/>
        </w:rPr>
        <w:t>. Passé ces délais, la plainte sera réputée, automatiquement et de plein droit, nulle et non avenue et, en outre, prescrite.</w:t>
      </w:r>
    </w:p>
    <w:p w:rsidR="00AF22A2" w:rsidRPr="00E8615C" w:rsidRDefault="00AF22A2" w:rsidP="00AF22A2">
      <w:pPr>
        <w:jc w:val="both"/>
        <w:rPr>
          <w:sz w:val="22"/>
          <w:szCs w:val="22"/>
        </w:rPr>
      </w:pPr>
    </w:p>
    <w:p w:rsidR="00AF22A2" w:rsidRPr="00E8615C" w:rsidRDefault="00283349" w:rsidP="00AF22A2">
      <w:pPr>
        <w:jc w:val="both"/>
        <w:rPr>
          <w:sz w:val="22"/>
          <w:szCs w:val="22"/>
        </w:rPr>
      </w:pPr>
      <w:r>
        <w:rPr>
          <w:sz w:val="22"/>
          <w:szCs w:val="22"/>
        </w:rPr>
        <w:t>Albintra</w:t>
      </w:r>
      <w:r w:rsidR="00AF22A2" w:rsidRPr="00E8615C">
        <w:rPr>
          <w:sz w:val="22"/>
          <w:szCs w:val="22"/>
        </w:rPr>
        <w:t xml:space="preserve"> </w:t>
      </w:r>
      <w:r w:rsidR="00AF22A2">
        <w:rPr>
          <w:sz w:val="22"/>
          <w:szCs w:val="22"/>
        </w:rPr>
        <w:t>et/ou la Société Organisatrice</w:t>
      </w:r>
      <w:r w:rsidR="00AF22A2" w:rsidRPr="00E8615C">
        <w:rPr>
          <w:sz w:val="22"/>
          <w:szCs w:val="22"/>
        </w:rPr>
        <w:t xml:space="preserve"> se réservent le droit de traiter les plaintes et de résoudre toute contestation découlant de la présente </w:t>
      </w:r>
      <w:r>
        <w:rPr>
          <w:sz w:val="22"/>
          <w:szCs w:val="22"/>
        </w:rPr>
        <w:t>la promotion</w:t>
      </w:r>
      <w:r w:rsidR="00AF22A2" w:rsidRPr="00E8615C">
        <w:rPr>
          <w:sz w:val="22"/>
          <w:szCs w:val="22"/>
        </w:rPr>
        <w:t xml:space="preserve"> en toute</w:t>
      </w:r>
      <w:r w:rsidR="00AF22A2">
        <w:rPr>
          <w:sz w:val="22"/>
          <w:szCs w:val="22"/>
        </w:rPr>
        <w:t xml:space="preserve"> indépendance. Les décisions </w:t>
      </w:r>
      <w:r>
        <w:rPr>
          <w:sz w:val="22"/>
          <w:szCs w:val="22"/>
        </w:rPr>
        <w:t>d’Albintra</w:t>
      </w:r>
      <w:r w:rsidR="00AF22A2" w:rsidRPr="00E8615C">
        <w:rPr>
          <w:sz w:val="22"/>
          <w:szCs w:val="22"/>
        </w:rPr>
        <w:t xml:space="preserve"> et/ou de l’</w:t>
      </w:r>
      <w:r w:rsidR="00AF22A2">
        <w:rPr>
          <w:sz w:val="22"/>
          <w:szCs w:val="22"/>
        </w:rPr>
        <w:t>Société Organisatrice</w:t>
      </w:r>
      <w:r w:rsidR="00AF22A2" w:rsidRPr="00E8615C">
        <w:rPr>
          <w:sz w:val="22"/>
          <w:szCs w:val="22"/>
        </w:rPr>
        <w:t xml:space="preserve"> sont irrévocables. </w:t>
      </w:r>
    </w:p>
    <w:p w:rsidR="00AF22A2" w:rsidRPr="00E8615C" w:rsidRDefault="00AF22A2" w:rsidP="00AF22A2">
      <w:pPr>
        <w:jc w:val="both"/>
        <w:rPr>
          <w:sz w:val="22"/>
          <w:szCs w:val="22"/>
        </w:rPr>
      </w:pPr>
    </w:p>
    <w:p w:rsidR="00AF22A2" w:rsidRPr="00E8615C" w:rsidRDefault="00AF22A2" w:rsidP="00AF22A2">
      <w:pPr>
        <w:jc w:val="both"/>
        <w:rPr>
          <w:sz w:val="22"/>
          <w:szCs w:val="22"/>
        </w:rPr>
      </w:pPr>
      <w:r w:rsidRPr="00E8615C">
        <w:rPr>
          <w:sz w:val="22"/>
          <w:szCs w:val="22"/>
        </w:rPr>
        <w:t>Aucune plainte ne sera traitée par téléphone.</w:t>
      </w:r>
    </w:p>
    <w:p w:rsidR="00AF22A2" w:rsidRPr="00E8615C" w:rsidRDefault="00AF22A2" w:rsidP="00AF22A2">
      <w:pPr>
        <w:jc w:val="both"/>
        <w:rPr>
          <w:sz w:val="22"/>
          <w:szCs w:val="22"/>
        </w:rPr>
      </w:pPr>
    </w:p>
    <w:p w:rsidR="00AF22A2" w:rsidRDefault="00681477" w:rsidP="00AF22A2">
      <w:pPr>
        <w:ind w:firstLine="708"/>
        <w:jc w:val="both"/>
        <w:rPr>
          <w:b/>
          <w:sz w:val="22"/>
          <w:szCs w:val="22"/>
        </w:rPr>
      </w:pPr>
      <w:r>
        <w:rPr>
          <w:b/>
          <w:sz w:val="22"/>
          <w:szCs w:val="22"/>
        </w:rPr>
        <w:t>Article 11</w:t>
      </w:r>
      <w:r w:rsidR="007B69CD">
        <w:rPr>
          <w:b/>
          <w:sz w:val="22"/>
          <w:szCs w:val="22"/>
        </w:rPr>
        <w:t>.7</w:t>
      </w:r>
      <w:r w:rsidR="00AF22A2" w:rsidRPr="00154E12">
        <w:rPr>
          <w:b/>
          <w:sz w:val="22"/>
          <w:szCs w:val="22"/>
        </w:rPr>
        <w:t xml:space="preserve"> – Loi applicable et interprétation du règlement</w:t>
      </w:r>
    </w:p>
    <w:p w:rsidR="00AF22A2" w:rsidRPr="00154E12" w:rsidRDefault="00AF22A2" w:rsidP="00AF22A2">
      <w:pPr>
        <w:ind w:firstLine="708"/>
        <w:jc w:val="both"/>
        <w:rPr>
          <w:b/>
          <w:sz w:val="22"/>
          <w:szCs w:val="22"/>
        </w:rPr>
      </w:pPr>
    </w:p>
    <w:p w:rsidR="00AF22A2" w:rsidRPr="00E8615C" w:rsidRDefault="00AF22A2" w:rsidP="00AF22A2">
      <w:pPr>
        <w:jc w:val="both"/>
        <w:rPr>
          <w:sz w:val="22"/>
          <w:szCs w:val="22"/>
        </w:rPr>
      </w:pPr>
      <w:r w:rsidRPr="00E8615C">
        <w:rPr>
          <w:sz w:val="22"/>
          <w:szCs w:val="22"/>
        </w:rPr>
        <w:t>Le présent règlement et son interprétation sont exclusivement régis par la loi belge.</w:t>
      </w:r>
    </w:p>
    <w:p w:rsidR="00AF22A2" w:rsidRPr="00E8615C" w:rsidRDefault="00AF22A2" w:rsidP="00AF22A2">
      <w:pPr>
        <w:jc w:val="both"/>
        <w:rPr>
          <w:sz w:val="22"/>
          <w:szCs w:val="22"/>
        </w:rPr>
      </w:pPr>
      <w:r w:rsidRPr="00E8615C">
        <w:rPr>
          <w:sz w:val="22"/>
          <w:szCs w:val="22"/>
        </w:rPr>
        <w:t xml:space="preserve">L’interprétation du présent règlement et tous les cas non prévus par celui-ci seront tranchés par </w:t>
      </w:r>
      <w:r w:rsidR="00F25D77">
        <w:rPr>
          <w:sz w:val="22"/>
          <w:szCs w:val="22"/>
        </w:rPr>
        <w:t>Albintra</w:t>
      </w:r>
      <w:r w:rsidRPr="00E8615C">
        <w:rPr>
          <w:sz w:val="22"/>
          <w:szCs w:val="22"/>
        </w:rPr>
        <w:t xml:space="preserve"> dont les décisions sont sans appel.</w:t>
      </w:r>
    </w:p>
    <w:p w:rsidR="00AF22A2" w:rsidRPr="00E8615C" w:rsidRDefault="00AF22A2" w:rsidP="00AF22A2">
      <w:pPr>
        <w:jc w:val="both"/>
        <w:rPr>
          <w:sz w:val="22"/>
          <w:szCs w:val="22"/>
        </w:rPr>
      </w:pPr>
    </w:p>
    <w:p w:rsidR="00AF22A2" w:rsidRDefault="00AF22A2" w:rsidP="00AF22A2">
      <w:pPr>
        <w:jc w:val="both"/>
        <w:rPr>
          <w:sz w:val="22"/>
          <w:szCs w:val="22"/>
        </w:rPr>
      </w:pPr>
      <w:r w:rsidRPr="00E8615C">
        <w:rPr>
          <w:sz w:val="22"/>
          <w:szCs w:val="22"/>
        </w:rPr>
        <w:t xml:space="preserve">En cas de divergences accidentelles entre ce règlement complet et les supports de </w:t>
      </w:r>
      <w:r w:rsidR="00283349">
        <w:rPr>
          <w:sz w:val="22"/>
          <w:szCs w:val="22"/>
        </w:rPr>
        <w:t>la promotion</w:t>
      </w:r>
      <w:r w:rsidRPr="00E8615C">
        <w:rPr>
          <w:sz w:val="22"/>
          <w:szCs w:val="22"/>
        </w:rPr>
        <w:t xml:space="preserve">, il est expressément prévu que ce sont les termes du règlement complet qui primeront. </w:t>
      </w:r>
    </w:p>
    <w:p w:rsidR="00A4123A" w:rsidRDefault="00A4123A" w:rsidP="00AF22A2">
      <w:pPr>
        <w:jc w:val="both"/>
        <w:rPr>
          <w:sz w:val="22"/>
          <w:szCs w:val="22"/>
        </w:rPr>
      </w:pPr>
    </w:p>
    <w:p w:rsidR="00A4123A" w:rsidRPr="00A4123A" w:rsidRDefault="00A4123A" w:rsidP="00A4123A">
      <w:pPr>
        <w:spacing w:line="360" w:lineRule="auto"/>
        <w:jc w:val="both"/>
        <w:rPr>
          <w:b/>
          <w:u w:val="single"/>
          <w:lang w:val="fr-BE" w:eastAsia="nl-NL"/>
        </w:rPr>
      </w:pPr>
      <w:r w:rsidRPr="00A4123A">
        <w:rPr>
          <w:b/>
          <w:u w:val="single"/>
          <w:lang w:val="fr-BE"/>
        </w:rPr>
        <w:t>Article 12 – Promo été</w:t>
      </w:r>
    </w:p>
    <w:p w:rsidR="00A4123A" w:rsidRPr="00A4123A" w:rsidRDefault="00A4123A" w:rsidP="00A4123A">
      <w:pPr>
        <w:rPr>
          <w:sz w:val="22"/>
          <w:lang w:val="fr-BE"/>
        </w:rPr>
      </w:pPr>
      <w:r>
        <w:rPr>
          <w:sz w:val="22"/>
          <w:lang w:val="fr-BE"/>
        </w:rPr>
        <w:t>Les points seront redoublés par euro dépensé sur toutes les</w:t>
      </w:r>
      <w:r w:rsidRPr="00A4123A">
        <w:rPr>
          <w:sz w:val="22"/>
          <w:lang w:val="fr-BE"/>
        </w:rPr>
        <w:t xml:space="preserve"> facture</w:t>
      </w:r>
      <w:r>
        <w:rPr>
          <w:sz w:val="22"/>
          <w:lang w:val="fr-BE"/>
        </w:rPr>
        <w:t>s</w:t>
      </w:r>
      <w:r w:rsidRPr="00A4123A">
        <w:rPr>
          <w:sz w:val="22"/>
          <w:lang w:val="fr-BE"/>
        </w:rPr>
        <w:t xml:space="preserve"> datée</w:t>
      </w:r>
      <w:r>
        <w:rPr>
          <w:sz w:val="22"/>
          <w:lang w:val="fr-BE"/>
        </w:rPr>
        <w:t>s</w:t>
      </w:r>
      <w:r w:rsidRPr="00A4123A">
        <w:rPr>
          <w:sz w:val="22"/>
          <w:lang w:val="fr-BE"/>
        </w:rPr>
        <w:t xml:space="preserve"> entre le </w:t>
      </w:r>
      <w:r>
        <w:rPr>
          <w:sz w:val="22"/>
          <w:lang w:val="fr-BE"/>
        </w:rPr>
        <w:t>01/06/2023 et le 15/07/2023.  Les factures pour des achats effectués durant cette période spécifique doivent être chargés sur le site au plus tard le 15/08/2023 à 23 :59.</w:t>
      </w:r>
    </w:p>
    <w:p w:rsidR="00A4123A" w:rsidRDefault="00A4123A" w:rsidP="00A4123A">
      <w:pPr>
        <w:rPr>
          <w:sz w:val="22"/>
          <w:lang w:val="nl-BE"/>
        </w:rPr>
      </w:pPr>
    </w:p>
    <w:p w:rsidR="00A4123A" w:rsidRPr="00A4123A" w:rsidRDefault="00A4123A" w:rsidP="00A4123A">
      <w:pPr>
        <w:rPr>
          <w:sz w:val="22"/>
          <w:lang w:val="fr-BE"/>
        </w:rPr>
      </w:pPr>
      <w:r w:rsidRPr="00A4123A">
        <w:rPr>
          <w:sz w:val="22"/>
          <w:lang w:val="fr-BE"/>
        </w:rPr>
        <w:t xml:space="preserve">Un couvreur/professionnel FAKRO PRO pourra obtenir maximum </w:t>
      </w:r>
      <w:r>
        <w:rPr>
          <w:sz w:val="22"/>
          <w:lang w:val="fr-BE"/>
        </w:rPr>
        <w:t xml:space="preserve">€600 de </w:t>
      </w:r>
      <w:proofErr w:type="spellStart"/>
      <w:r>
        <w:rPr>
          <w:sz w:val="22"/>
          <w:lang w:val="fr-BE"/>
        </w:rPr>
        <w:t>cashback</w:t>
      </w:r>
      <w:proofErr w:type="spellEnd"/>
      <w:r>
        <w:rPr>
          <w:sz w:val="22"/>
          <w:lang w:val="fr-BE"/>
        </w:rPr>
        <w:t xml:space="preserve"> durant cette promotion.  Un couvreur FAKRO Expert pourra recevoir maximum €900 de </w:t>
      </w:r>
      <w:proofErr w:type="spellStart"/>
      <w:r>
        <w:rPr>
          <w:sz w:val="22"/>
          <w:lang w:val="fr-BE"/>
        </w:rPr>
        <w:t>cashback</w:t>
      </w:r>
      <w:proofErr w:type="spellEnd"/>
      <w:r>
        <w:rPr>
          <w:sz w:val="22"/>
          <w:lang w:val="fr-BE"/>
        </w:rPr>
        <w:t>.</w:t>
      </w:r>
      <w:bookmarkStart w:id="0" w:name="_GoBack"/>
      <w:bookmarkEnd w:id="0"/>
    </w:p>
    <w:p w:rsidR="00AF22A2" w:rsidRPr="00A4123A" w:rsidRDefault="00AF22A2">
      <w:pPr>
        <w:rPr>
          <w:lang w:val="nl-BE"/>
        </w:rPr>
      </w:pPr>
    </w:p>
    <w:sectPr w:rsidR="00AF22A2" w:rsidRPr="00A4123A" w:rsidSect="00B80F9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4700"/>
    <w:multiLevelType w:val="hybridMultilevel"/>
    <w:tmpl w:val="E7BCB08A"/>
    <w:lvl w:ilvl="0" w:tplc="A4F4D3FC">
      <w:start w:val="3"/>
      <w:numFmt w:val="bullet"/>
      <w:lvlText w:val="-"/>
      <w:lvlJc w:val="left"/>
      <w:pPr>
        <w:ind w:left="720" w:hanging="360"/>
      </w:pPr>
      <w:rPr>
        <w:rFonts w:ascii="Times New Roman" w:eastAsia="Times New Roman" w:hAnsi="Times New Roman" w:cs="Times New Roman" w:hint="default"/>
        <w:strike w:val="0"/>
        <w:dstrike w:val="0"/>
        <w:color w:val="auto"/>
        <w:u w:val="none"/>
        <w:effect w:val="no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5D60B13"/>
    <w:multiLevelType w:val="hybridMultilevel"/>
    <w:tmpl w:val="CCFC722C"/>
    <w:lvl w:ilvl="0" w:tplc="D75C982E">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00868"/>
    <w:multiLevelType w:val="hybridMultilevel"/>
    <w:tmpl w:val="0C243C46"/>
    <w:lvl w:ilvl="0" w:tplc="2D36BF50">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C732A9"/>
    <w:multiLevelType w:val="hybridMultilevel"/>
    <w:tmpl w:val="883276B6"/>
    <w:lvl w:ilvl="0" w:tplc="33BAD2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352455"/>
    <w:multiLevelType w:val="hybridMultilevel"/>
    <w:tmpl w:val="01F445DE"/>
    <w:lvl w:ilvl="0" w:tplc="040C001B">
      <w:start w:val="1"/>
      <w:numFmt w:val="lowerRoman"/>
      <w:lvlText w:val="%1."/>
      <w:lvlJc w:val="righ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2A2"/>
    <w:rsid w:val="00007ED6"/>
    <w:rsid w:val="00020D8A"/>
    <w:rsid w:val="00047D73"/>
    <w:rsid w:val="000701B1"/>
    <w:rsid w:val="000867CC"/>
    <w:rsid w:val="00087E6D"/>
    <w:rsid w:val="000A1AD7"/>
    <w:rsid w:val="000A530C"/>
    <w:rsid w:val="000C018F"/>
    <w:rsid w:val="000C6DD8"/>
    <w:rsid w:val="000D5225"/>
    <w:rsid w:val="00102EB6"/>
    <w:rsid w:val="001159E8"/>
    <w:rsid w:val="001223C4"/>
    <w:rsid w:val="001941C2"/>
    <w:rsid w:val="001A3094"/>
    <w:rsid w:val="001A41D4"/>
    <w:rsid w:val="001B0B60"/>
    <w:rsid w:val="001C2D1F"/>
    <w:rsid w:val="001F1E2B"/>
    <w:rsid w:val="002155CE"/>
    <w:rsid w:val="0024284A"/>
    <w:rsid w:val="00251F55"/>
    <w:rsid w:val="00270327"/>
    <w:rsid w:val="00283349"/>
    <w:rsid w:val="002C32BC"/>
    <w:rsid w:val="00301C9E"/>
    <w:rsid w:val="003423AC"/>
    <w:rsid w:val="0036686F"/>
    <w:rsid w:val="0038076D"/>
    <w:rsid w:val="00396806"/>
    <w:rsid w:val="003A0826"/>
    <w:rsid w:val="003A3388"/>
    <w:rsid w:val="003E54DD"/>
    <w:rsid w:val="00404181"/>
    <w:rsid w:val="00453CD1"/>
    <w:rsid w:val="004613A2"/>
    <w:rsid w:val="0049108A"/>
    <w:rsid w:val="004912FB"/>
    <w:rsid w:val="00575301"/>
    <w:rsid w:val="005C35B9"/>
    <w:rsid w:val="005C6884"/>
    <w:rsid w:val="0063234E"/>
    <w:rsid w:val="00641304"/>
    <w:rsid w:val="00681477"/>
    <w:rsid w:val="006C7527"/>
    <w:rsid w:val="00704F4B"/>
    <w:rsid w:val="00762BCC"/>
    <w:rsid w:val="007A2AA4"/>
    <w:rsid w:val="007B69CD"/>
    <w:rsid w:val="007F39BA"/>
    <w:rsid w:val="0082696F"/>
    <w:rsid w:val="00904E80"/>
    <w:rsid w:val="009C2CAF"/>
    <w:rsid w:val="009C3852"/>
    <w:rsid w:val="00A265CC"/>
    <w:rsid w:val="00A30637"/>
    <w:rsid w:val="00A309E9"/>
    <w:rsid w:val="00A4123A"/>
    <w:rsid w:val="00A610CF"/>
    <w:rsid w:val="00A611BD"/>
    <w:rsid w:val="00A915D1"/>
    <w:rsid w:val="00AF22A2"/>
    <w:rsid w:val="00C02CD0"/>
    <w:rsid w:val="00C21810"/>
    <w:rsid w:val="00C536FC"/>
    <w:rsid w:val="00C662CC"/>
    <w:rsid w:val="00CA1189"/>
    <w:rsid w:val="00D574B8"/>
    <w:rsid w:val="00D672E6"/>
    <w:rsid w:val="00D7720C"/>
    <w:rsid w:val="00DA6FE8"/>
    <w:rsid w:val="00DB0538"/>
    <w:rsid w:val="00DC2779"/>
    <w:rsid w:val="00DE05B8"/>
    <w:rsid w:val="00DE1020"/>
    <w:rsid w:val="00DE6C84"/>
    <w:rsid w:val="00E40952"/>
    <w:rsid w:val="00E4401F"/>
    <w:rsid w:val="00E751F6"/>
    <w:rsid w:val="00EA4E45"/>
    <w:rsid w:val="00EB091F"/>
    <w:rsid w:val="00EC2196"/>
    <w:rsid w:val="00ED72FC"/>
    <w:rsid w:val="00F225A2"/>
    <w:rsid w:val="00F25D77"/>
    <w:rsid w:val="00F35DCB"/>
    <w:rsid w:val="00F80C52"/>
    <w:rsid w:val="00F9762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F29CC"/>
  <w15:docId w15:val="{4C1E4610-6EFB-4442-82A8-C88DF320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2A2"/>
    <w:pPr>
      <w:spacing w:after="0" w:line="240" w:lineRule="auto"/>
    </w:pPr>
    <w:rPr>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2A2"/>
    <w:pPr>
      <w:ind w:left="720"/>
      <w:contextualSpacing/>
    </w:pPr>
  </w:style>
  <w:style w:type="character" w:styleId="Hyperlink">
    <w:name w:val="Hyperlink"/>
    <w:basedOn w:val="DefaultParagraphFont"/>
    <w:uiPriority w:val="99"/>
    <w:unhideWhenUsed/>
    <w:rsid w:val="00AF22A2"/>
    <w:rPr>
      <w:color w:val="0000FF" w:themeColor="hyperlink"/>
      <w:u w:val="single"/>
    </w:rPr>
  </w:style>
  <w:style w:type="paragraph" w:styleId="CommentText">
    <w:name w:val="annotation text"/>
    <w:basedOn w:val="Normal"/>
    <w:link w:val="CommentTextChar"/>
    <w:uiPriority w:val="99"/>
    <w:unhideWhenUsed/>
    <w:rsid w:val="00AF22A2"/>
  </w:style>
  <w:style w:type="character" w:customStyle="1" w:styleId="CommentTextChar">
    <w:name w:val="Comment Text Char"/>
    <w:basedOn w:val="DefaultParagraphFont"/>
    <w:link w:val="CommentText"/>
    <w:uiPriority w:val="99"/>
    <w:rsid w:val="00AF22A2"/>
    <w:rPr>
      <w:sz w:val="24"/>
      <w:szCs w:val="24"/>
      <w:lang w:eastAsia="fr-FR"/>
    </w:rPr>
  </w:style>
  <w:style w:type="paragraph" w:styleId="BodyTextIndent">
    <w:name w:val="Body Text Indent"/>
    <w:basedOn w:val="Normal"/>
    <w:link w:val="BodyTextIndentChar"/>
    <w:rsid w:val="00AF22A2"/>
    <w:pPr>
      <w:ind w:left="1134" w:hanging="141"/>
      <w:jc w:val="both"/>
    </w:pPr>
    <w:rPr>
      <w:rFonts w:ascii="Arial" w:eastAsia="Times New Roman" w:hAnsi="Arial" w:cs="Times New Roman"/>
      <w:sz w:val="22"/>
      <w:szCs w:val="22"/>
    </w:rPr>
  </w:style>
  <w:style w:type="character" w:customStyle="1" w:styleId="BodyTextIndentChar">
    <w:name w:val="Body Text Indent Char"/>
    <w:basedOn w:val="DefaultParagraphFont"/>
    <w:link w:val="BodyTextIndent"/>
    <w:rsid w:val="00AF22A2"/>
    <w:rPr>
      <w:rFonts w:ascii="Arial" w:eastAsia="Times New Roman" w:hAnsi="Arial" w:cs="Times New Roman"/>
      <w:lang w:eastAsia="fr-FR"/>
    </w:rPr>
  </w:style>
  <w:style w:type="paragraph" w:styleId="BalloonText">
    <w:name w:val="Balloon Text"/>
    <w:basedOn w:val="Normal"/>
    <w:link w:val="BalloonTextChar"/>
    <w:uiPriority w:val="99"/>
    <w:semiHidden/>
    <w:unhideWhenUsed/>
    <w:rsid w:val="0036686F"/>
    <w:rPr>
      <w:rFonts w:ascii="Tahoma" w:hAnsi="Tahoma" w:cs="Tahoma"/>
      <w:sz w:val="16"/>
      <w:szCs w:val="16"/>
    </w:rPr>
  </w:style>
  <w:style w:type="character" w:customStyle="1" w:styleId="BalloonTextChar">
    <w:name w:val="Balloon Text Char"/>
    <w:basedOn w:val="DefaultParagraphFont"/>
    <w:link w:val="BalloonText"/>
    <w:uiPriority w:val="99"/>
    <w:semiHidden/>
    <w:rsid w:val="0036686F"/>
    <w:rPr>
      <w:rFonts w:ascii="Tahoma" w:hAnsi="Tahoma" w:cs="Tahoma"/>
      <w:sz w:val="16"/>
      <w:szCs w:val="16"/>
      <w:lang w:eastAsia="fr-FR"/>
    </w:rPr>
  </w:style>
  <w:style w:type="character" w:styleId="CommentReference">
    <w:name w:val="annotation reference"/>
    <w:basedOn w:val="DefaultParagraphFont"/>
    <w:uiPriority w:val="99"/>
    <w:semiHidden/>
    <w:unhideWhenUsed/>
    <w:rsid w:val="00DC2779"/>
    <w:rPr>
      <w:sz w:val="16"/>
      <w:szCs w:val="16"/>
    </w:rPr>
  </w:style>
  <w:style w:type="paragraph" w:styleId="CommentSubject">
    <w:name w:val="annotation subject"/>
    <w:basedOn w:val="CommentText"/>
    <w:next w:val="CommentText"/>
    <w:link w:val="CommentSubjectChar"/>
    <w:uiPriority w:val="99"/>
    <w:semiHidden/>
    <w:unhideWhenUsed/>
    <w:rsid w:val="00DC2779"/>
    <w:rPr>
      <w:b/>
      <w:bCs/>
      <w:sz w:val="20"/>
      <w:szCs w:val="20"/>
    </w:rPr>
  </w:style>
  <w:style w:type="character" w:customStyle="1" w:styleId="CommentSubjectChar">
    <w:name w:val="Comment Subject Char"/>
    <w:basedOn w:val="CommentTextChar"/>
    <w:link w:val="CommentSubject"/>
    <w:uiPriority w:val="99"/>
    <w:semiHidden/>
    <w:rsid w:val="00DC2779"/>
    <w:rPr>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8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kropro.com" TargetMode="External"/><Relationship Id="rId3" Type="http://schemas.openxmlformats.org/officeDocument/2006/relationships/settings" Target="settings.xml"/><Relationship Id="rId7" Type="http://schemas.openxmlformats.org/officeDocument/2006/relationships/hyperlink" Target="http://www.fakropr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kropro.com" TargetMode="External"/><Relationship Id="rId5" Type="http://schemas.openxmlformats.org/officeDocument/2006/relationships/hyperlink" Target="http://www.fakropr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2726</Words>
  <Characters>14996</Characters>
  <Application>Microsoft Office Word</Application>
  <DocSecurity>0</DocSecurity>
  <Lines>124</Lines>
  <Paragraphs>35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SODIAAL</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RASHIDOVA Goulia</dc:creator>
  <cp:lastModifiedBy>Laurence De Bièvre</cp:lastModifiedBy>
  <cp:revision>3</cp:revision>
  <cp:lastPrinted>2018-02-15T10:33:00Z</cp:lastPrinted>
  <dcterms:created xsi:type="dcterms:W3CDTF">2023-05-31T14:14:00Z</dcterms:created>
  <dcterms:modified xsi:type="dcterms:W3CDTF">2023-05-31T14:18:00Z</dcterms:modified>
</cp:coreProperties>
</file>